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C2AF" w14:textId="77777777" w:rsidR="00BD4F00" w:rsidRPr="00A16BE8" w:rsidRDefault="00BD4F00" w:rsidP="00BD4F00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A16BE8">
        <w:t xml:space="preserve">Открытое акционерное общество </w:t>
      </w:r>
    </w:p>
    <w:p w14:paraId="4AFE62DB" w14:textId="77777777" w:rsidR="00BD4F00" w:rsidRPr="00A16BE8" w:rsidRDefault="00BD4F00" w:rsidP="00BD4F00">
      <w:pPr>
        <w:pStyle w:val="a3"/>
        <w:spacing w:before="0" w:beforeAutospacing="0" w:after="0" w:afterAutospacing="0"/>
        <w:jc w:val="center"/>
      </w:pPr>
      <w:r w:rsidRPr="00A16BE8">
        <w:t>«Северсталь-метиз»</w:t>
      </w:r>
    </w:p>
    <w:p w14:paraId="1C2336A4" w14:textId="77777777" w:rsidR="00BD4F00" w:rsidRPr="00A16BE8" w:rsidRDefault="00BD4F00" w:rsidP="00BD4F00">
      <w:pPr>
        <w:ind w:firstLine="567"/>
        <w:jc w:val="center"/>
        <w:rPr>
          <w:b/>
        </w:rPr>
      </w:pPr>
    </w:p>
    <w:p w14:paraId="0DF3E535" w14:textId="77777777" w:rsidR="00BD4F00" w:rsidRPr="00A16BE8" w:rsidRDefault="00BD4F00" w:rsidP="00BD4F00">
      <w:pPr>
        <w:jc w:val="center"/>
        <w:rPr>
          <w:b/>
        </w:rPr>
      </w:pPr>
    </w:p>
    <w:p w14:paraId="60ACDB7F" w14:textId="77777777" w:rsidR="00BD4F00" w:rsidRPr="00A16BE8" w:rsidRDefault="00BD4F00" w:rsidP="00BD4F00">
      <w:pPr>
        <w:ind w:left="3600" w:firstLine="720"/>
        <w:jc w:val="center"/>
      </w:pPr>
      <w:r w:rsidRPr="00A16BE8">
        <w:t>УТВЕРЖДАЮ</w:t>
      </w:r>
    </w:p>
    <w:p w14:paraId="626D8EA5" w14:textId="77777777" w:rsidR="00BD4F00" w:rsidRPr="00A16BE8" w:rsidRDefault="00BD4F00" w:rsidP="00BD4F00">
      <w:pPr>
        <w:ind w:left="5760" w:firstLine="720"/>
      </w:pPr>
      <w:r w:rsidRPr="00A16BE8">
        <w:t xml:space="preserve">Исполнительный директор </w:t>
      </w:r>
    </w:p>
    <w:p w14:paraId="20064548" w14:textId="77777777" w:rsidR="00BD4F00" w:rsidRPr="00A16BE8" w:rsidRDefault="00BD4F00" w:rsidP="00BD4F00">
      <w:pPr>
        <w:ind w:left="5040" w:firstLine="1339"/>
        <w:jc w:val="center"/>
      </w:pPr>
      <w:r w:rsidRPr="00A16BE8">
        <w:t>_______________ А.Н. Рябиков</w:t>
      </w:r>
    </w:p>
    <w:p w14:paraId="2B9C9FDE" w14:textId="77777777" w:rsidR="00BD4F00" w:rsidRPr="00A16BE8" w:rsidRDefault="00BD4F00" w:rsidP="00BD4F00">
      <w:pPr>
        <w:ind w:left="5040"/>
        <w:jc w:val="center"/>
      </w:pPr>
      <w:r w:rsidRPr="00A16BE8">
        <w:t xml:space="preserve">       «___»__________2022 г.</w:t>
      </w:r>
    </w:p>
    <w:p w14:paraId="32ADD0C8" w14:textId="77777777" w:rsidR="00BD4F00" w:rsidRPr="00A16BE8" w:rsidRDefault="00BD4F00" w:rsidP="00BD4F00">
      <w:pPr>
        <w:ind w:left="5040"/>
        <w:jc w:val="center"/>
      </w:pPr>
    </w:p>
    <w:p w14:paraId="512F46EC" w14:textId="77777777" w:rsidR="00BD4F00" w:rsidRPr="00A16BE8" w:rsidRDefault="00BD4F00" w:rsidP="00BD4F00">
      <w:pPr>
        <w:ind w:left="5040"/>
        <w:jc w:val="center"/>
        <w:rPr>
          <w:b/>
        </w:rPr>
      </w:pPr>
    </w:p>
    <w:p w14:paraId="1DC0A367" w14:textId="77777777" w:rsidR="00BD4F00" w:rsidRPr="00A16BE8" w:rsidRDefault="00BD4F00" w:rsidP="00BD4F00">
      <w:pPr>
        <w:ind w:left="5040"/>
        <w:jc w:val="center"/>
        <w:rPr>
          <w:b/>
        </w:rPr>
      </w:pPr>
    </w:p>
    <w:p w14:paraId="02496DD4" w14:textId="77777777" w:rsidR="00BD4F00" w:rsidRPr="00A16BE8" w:rsidRDefault="00BD4F00" w:rsidP="00BD4F00">
      <w:pPr>
        <w:ind w:left="5040"/>
        <w:jc w:val="center"/>
        <w:rPr>
          <w:b/>
        </w:rPr>
      </w:pPr>
    </w:p>
    <w:p w14:paraId="56071576" w14:textId="77777777" w:rsidR="00BD4F00" w:rsidRPr="00A16BE8" w:rsidRDefault="00BD4F00" w:rsidP="00BD4F00">
      <w:pPr>
        <w:jc w:val="center"/>
        <w:rPr>
          <w:b/>
        </w:rPr>
      </w:pPr>
      <w:bookmarkStart w:id="1" w:name="_Toc105416245"/>
      <w:r w:rsidRPr="00A16BE8">
        <w:rPr>
          <w:b/>
        </w:rPr>
        <w:t>ПОЛОЖЕНИЕ</w:t>
      </w:r>
      <w:bookmarkEnd w:id="1"/>
    </w:p>
    <w:p w14:paraId="68CF3997" w14:textId="77777777" w:rsidR="00BD4F00" w:rsidRPr="00A16BE8" w:rsidRDefault="004C02C8" w:rsidP="00BD4F00">
      <w:pPr>
        <w:jc w:val="center"/>
        <w:rPr>
          <w:b/>
        </w:rPr>
      </w:pPr>
      <w:bookmarkStart w:id="2" w:name="_Toc105416246"/>
      <w:r w:rsidRPr="00A16BE8">
        <w:rPr>
          <w:b/>
        </w:rPr>
        <w:t>ПО ОРГАНИЗАЦИИ</w:t>
      </w:r>
      <w:r w:rsidR="00BD4F00" w:rsidRPr="00A16BE8">
        <w:rPr>
          <w:b/>
        </w:rPr>
        <w:t xml:space="preserve"> ПРОВЕДЕНИЯ ЭКСПЕРТИЗ ПРОМЫШЛЕННОЙ БЕЗОПАСНОСТИ </w:t>
      </w:r>
      <w:r w:rsidRPr="00A16BE8">
        <w:rPr>
          <w:b/>
        </w:rPr>
        <w:t xml:space="preserve">НА </w:t>
      </w:r>
      <w:r w:rsidR="00BD4F00" w:rsidRPr="00A16BE8">
        <w:rPr>
          <w:b/>
        </w:rPr>
        <w:t>ОПАСНЫХ ПРОИЗВОДСТВЕННЫХ ОБЪЕКТ</w:t>
      </w:r>
      <w:bookmarkEnd w:id="2"/>
      <w:r w:rsidRPr="00A16BE8">
        <w:rPr>
          <w:b/>
        </w:rPr>
        <w:t>АХ</w:t>
      </w:r>
    </w:p>
    <w:p w14:paraId="70E15202" w14:textId="77777777" w:rsidR="00E95ABF" w:rsidRPr="00A16BE8" w:rsidRDefault="00E95ABF" w:rsidP="00BD4F00">
      <w:pPr>
        <w:ind w:firstLine="567"/>
        <w:jc w:val="center"/>
      </w:pPr>
    </w:p>
    <w:p w14:paraId="0F14161C" w14:textId="77777777" w:rsidR="00BD4F00" w:rsidRPr="00A16BE8" w:rsidRDefault="00BD4F00" w:rsidP="00BD4F00">
      <w:pPr>
        <w:ind w:firstLine="567"/>
        <w:jc w:val="center"/>
        <w:rPr>
          <w:lang w:val="en-US"/>
        </w:rPr>
      </w:pPr>
      <w:r w:rsidRPr="00A16BE8">
        <w:t xml:space="preserve">Выпуск </w:t>
      </w:r>
      <w:r w:rsidRPr="00A16BE8">
        <w:rPr>
          <w:lang w:val="en-US"/>
        </w:rPr>
        <w:t>3</w:t>
      </w:r>
    </w:p>
    <w:p w14:paraId="10A0DB8F" w14:textId="77777777" w:rsidR="00BD4F00" w:rsidRPr="00A16BE8" w:rsidRDefault="00BD4F00" w:rsidP="00BD4F00">
      <w:pPr>
        <w:ind w:firstLine="567"/>
        <w:jc w:val="center"/>
        <w:rPr>
          <w:b/>
        </w:rPr>
      </w:pPr>
    </w:p>
    <w:p w14:paraId="0613B6F3" w14:textId="77777777" w:rsidR="00BD4F00" w:rsidRPr="00A16BE8" w:rsidRDefault="00BD4F00" w:rsidP="00BD4F00">
      <w:pPr>
        <w:ind w:firstLine="567"/>
        <w:jc w:val="center"/>
        <w:rPr>
          <w:b/>
        </w:rPr>
      </w:pPr>
    </w:p>
    <w:tbl>
      <w:tblPr>
        <w:tblW w:w="10466" w:type="dxa"/>
        <w:tblLayout w:type="fixed"/>
        <w:tblLook w:val="04A0" w:firstRow="1" w:lastRow="0" w:firstColumn="1" w:lastColumn="0" w:noHBand="0" w:noVBand="1"/>
      </w:tblPr>
      <w:tblGrid>
        <w:gridCol w:w="6087"/>
        <w:gridCol w:w="4379"/>
      </w:tblGrid>
      <w:tr w:rsidR="00BD4F00" w:rsidRPr="00A16BE8" w14:paraId="1BCBE012" w14:textId="77777777" w:rsidTr="000D59D9">
        <w:trPr>
          <w:trHeight w:val="1748"/>
        </w:trPr>
        <w:tc>
          <w:tcPr>
            <w:tcW w:w="6087" w:type="dxa"/>
            <w:shd w:val="clear" w:color="auto" w:fill="auto"/>
          </w:tcPr>
          <w:p w14:paraId="3D5E2C05" w14:textId="77777777" w:rsidR="00BD4F00" w:rsidRPr="00A16BE8" w:rsidRDefault="00BD4F00" w:rsidP="000D59D9">
            <w:pPr>
              <w:jc w:val="center"/>
            </w:pPr>
          </w:p>
        </w:tc>
        <w:tc>
          <w:tcPr>
            <w:tcW w:w="4379" w:type="dxa"/>
            <w:shd w:val="clear" w:color="auto" w:fill="auto"/>
          </w:tcPr>
          <w:p w14:paraId="60CB87F1" w14:textId="77777777" w:rsidR="00BD4F00" w:rsidRPr="00A16BE8" w:rsidRDefault="0045296C" w:rsidP="0045296C">
            <w:pPr>
              <w:spacing w:line="240" w:lineRule="auto"/>
              <w:ind w:right="584"/>
              <w:jc w:val="left"/>
              <w:rPr>
                <w:sz w:val="20"/>
              </w:rPr>
            </w:pPr>
            <w:r w:rsidRPr="00A16BE8">
              <w:rPr>
                <w:sz w:val="20"/>
              </w:rPr>
              <w:t xml:space="preserve">Взамен </w:t>
            </w:r>
            <w:r w:rsidR="00BD4F00" w:rsidRPr="00A16BE8">
              <w:rPr>
                <w:sz w:val="20"/>
              </w:rPr>
              <w:t>Положения                                                                                 «Организация проведения экспертиз</w:t>
            </w:r>
          </w:p>
          <w:p w14:paraId="7B2B175E" w14:textId="77777777" w:rsidR="00BD4F00" w:rsidRPr="00A16BE8" w:rsidRDefault="00BD4F00" w:rsidP="0045296C">
            <w:pPr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промышленной безопасности опасных</w:t>
            </w:r>
          </w:p>
          <w:p w14:paraId="3F2C63CA" w14:textId="77777777" w:rsidR="00BD4F00" w:rsidRPr="00A16BE8" w:rsidRDefault="00BD4F00" w:rsidP="0045296C">
            <w:pPr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производственных объектов»,</w:t>
            </w:r>
          </w:p>
          <w:p w14:paraId="24FD12ED" w14:textId="77777777" w:rsidR="00BD4F00" w:rsidRPr="00A16BE8" w:rsidRDefault="00BD4F00" w:rsidP="0045296C">
            <w:pPr>
              <w:spacing w:line="240" w:lineRule="auto"/>
              <w:jc w:val="left"/>
            </w:pPr>
            <w:r w:rsidRPr="00A16BE8">
              <w:rPr>
                <w:sz w:val="20"/>
              </w:rPr>
              <w:t>выпуск 2</w:t>
            </w:r>
          </w:p>
        </w:tc>
      </w:tr>
    </w:tbl>
    <w:p w14:paraId="775FE16F" w14:textId="77777777" w:rsidR="00BD4F00" w:rsidRPr="00A16BE8" w:rsidRDefault="00BD4F00" w:rsidP="00BD4F00">
      <w:pPr>
        <w:tabs>
          <w:tab w:val="left" w:pos="6521"/>
        </w:tabs>
        <w:ind w:left="4321"/>
        <w:jc w:val="right"/>
        <w:rPr>
          <w:sz w:val="20"/>
        </w:rPr>
      </w:pPr>
    </w:p>
    <w:p w14:paraId="345869CB" w14:textId="77777777" w:rsidR="00BD4F00" w:rsidRPr="00A16BE8" w:rsidRDefault="00BD4F00" w:rsidP="00BD4F00">
      <w:pPr>
        <w:ind w:firstLine="567"/>
        <w:jc w:val="center"/>
        <w:rPr>
          <w:b/>
        </w:rPr>
      </w:pPr>
    </w:p>
    <w:p w14:paraId="3EDF5DFF" w14:textId="77777777" w:rsidR="00BD4F00" w:rsidRPr="00A16BE8" w:rsidRDefault="00BD4F00" w:rsidP="00BD4F00">
      <w:pPr>
        <w:ind w:firstLine="567"/>
        <w:jc w:val="center"/>
        <w:rPr>
          <w:b/>
        </w:rPr>
      </w:pPr>
    </w:p>
    <w:p w14:paraId="1A25E3E5" w14:textId="77777777" w:rsidR="00BD4F00" w:rsidRPr="00A16BE8" w:rsidRDefault="00BD4F00" w:rsidP="00BD4F00">
      <w:pPr>
        <w:ind w:firstLine="567"/>
        <w:jc w:val="center"/>
        <w:rPr>
          <w:b/>
        </w:rPr>
      </w:pPr>
    </w:p>
    <w:p w14:paraId="3AA47D04" w14:textId="77777777" w:rsidR="00BD4F00" w:rsidRPr="00A16BE8" w:rsidRDefault="00BD4F00" w:rsidP="00BD4F00">
      <w:pPr>
        <w:ind w:firstLine="567"/>
        <w:jc w:val="center"/>
        <w:rPr>
          <w:b/>
        </w:rPr>
      </w:pPr>
    </w:p>
    <w:p w14:paraId="535CDE77" w14:textId="77777777" w:rsidR="009D7B27" w:rsidRPr="00A16BE8" w:rsidRDefault="009D7B27" w:rsidP="00BD4F00">
      <w:pPr>
        <w:ind w:firstLine="567"/>
        <w:jc w:val="center"/>
        <w:rPr>
          <w:b/>
        </w:rPr>
      </w:pPr>
    </w:p>
    <w:p w14:paraId="2CCF572B" w14:textId="77777777" w:rsidR="009D7B27" w:rsidRPr="00A16BE8" w:rsidRDefault="009D7B27" w:rsidP="00BD4F00">
      <w:pPr>
        <w:ind w:firstLine="567"/>
        <w:jc w:val="center"/>
        <w:rPr>
          <w:b/>
        </w:rPr>
      </w:pPr>
    </w:p>
    <w:p w14:paraId="294FE197" w14:textId="77777777" w:rsidR="00BD4F00" w:rsidRPr="00A16BE8" w:rsidRDefault="00BD4F00" w:rsidP="00BD4F00">
      <w:pPr>
        <w:pStyle w:val="Arial"/>
        <w:ind w:firstLine="0"/>
        <w:rPr>
          <w:rFonts w:ascii="Times New Roman" w:hAnsi="Times New Roman"/>
          <w:color w:val="auto"/>
          <w:szCs w:val="24"/>
        </w:rPr>
      </w:pPr>
    </w:p>
    <w:p w14:paraId="788E36F1" w14:textId="77777777" w:rsidR="00223BCE" w:rsidRPr="00A16BE8" w:rsidRDefault="00223BCE" w:rsidP="00BD4F00">
      <w:pPr>
        <w:pStyle w:val="Arial"/>
        <w:ind w:firstLine="0"/>
        <w:rPr>
          <w:rFonts w:ascii="Times New Roman" w:hAnsi="Times New Roman"/>
          <w:color w:val="auto"/>
          <w:szCs w:val="24"/>
        </w:rPr>
      </w:pPr>
    </w:p>
    <w:p w14:paraId="02DEBAA2" w14:textId="77777777" w:rsidR="00BD4F00" w:rsidRPr="00A16BE8" w:rsidRDefault="00BD4F00" w:rsidP="00EC4903">
      <w:r w:rsidRPr="00A16BE8">
        <w:t>Введен в действие с «_</w:t>
      </w:r>
      <w:r w:rsidR="001C3128" w:rsidRPr="001C3128">
        <w:rPr>
          <w:u w:val="single"/>
        </w:rPr>
        <w:t>01</w:t>
      </w:r>
      <w:r w:rsidRPr="00A16BE8">
        <w:t>_» _</w:t>
      </w:r>
      <w:r w:rsidR="001C3128" w:rsidRPr="001C3128">
        <w:rPr>
          <w:u w:val="single"/>
        </w:rPr>
        <w:t>11</w:t>
      </w:r>
      <w:r w:rsidRPr="00A16BE8">
        <w:t>___2022 г.</w:t>
      </w:r>
    </w:p>
    <w:p w14:paraId="35AA8EBA" w14:textId="77777777" w:rsidR="00BD4F00" w:rsidRPr="00A16BE8" w:rsidRDefault="00BD4F00" w:rsidP="00EC4903">
      <w:r w:rsidRPr="00A16BE8">
        <w:t>Приказом исполнительного директора</w:t>
      </w:r>
    </w:p>
    <w:p w14:paraId="586B391B" w14:textId="77777777" w:rsidR="00BD4F00" w:rsidRPr="00A16BE8" w:rsidRDefault="00BD4F00" w:rsidP="00EC4903">
      <w:pPr>
        <w:rPr>
          <w:b/>
          <w:u w:val="single"/>
        </w:rPr>
        <w:sectPr w:rsidR="00BD4F00" w:rsidRPr="00A16BE8" w:rsidSect="0045296C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851" w:right="624" w:bottom="794" w:left="1134" w:header="709" w:footer="709" w:gutter="0"/>
          <w:cols w:space="708"/>
          <w:titlePg/>
          <w:docGrid w:linePitch="360"/>
        </w:sectPr>
      </w:pPr>
      <w:r w:rsidRPr="00A16BE8">
        <w:rPr>
          <w:szCs w:val="24"/>
        </w:rPr>
        <w:t>№</w:t>
      </w:r>
      <w:r w:rsidRPr="00A16BE8">
        <w:rPr>
          <w:szCs w:val="24"/>
          <w:u w:val="single"/>
        </w:rPr>
        <w:t xml:space="preserve"> </w:t>
      </w:r>
      <w:r w:rsidR="001C3128">
        <w:rPr>
          <w:szCs w:val="24"/>
          <w:u w:val="single"/>
        </w:rPr>
        <w:t>283</w:t>
      </w:r>
      <w:r w:rsidRPr="00A16BE8">
        <w:rPr>
          <w:szCs w:val="24"/>
          <w:u w:val="single"/>
        </w:rPr>
        <w:t xml:space="preserve"> </w:t>
      </w:r>
      <w:r w:rsidR="00F13ECA" w:rsidRPr="00A16BE8">
        <w:rPr>
          <w:szCs w:val="24"/>
          <w:u w:val="single"/>
        </w:rPr>
        <w:t xml:space="preserve">  </w:t>
      </w:r>
      <w:r w:rsidRPr="00A16BE8">
        <w:rPr>
          <w:szCs w:val="24"/>
        </w:rPr>
        <w:t>от «</w:t>
      </w:r>
      <w:r w:rsidRPr="00A16BE8">
        <w:rPr>
          <w:szCs w:val="24"/>
          <w:u w:val="single"/>
        </w:rPr>
        <w:t xml:space="preserve">  </w:t>
      </w:r>
      <w:r w:rsidR="001C3128">
        <w:rPr>
          <w:szCs w:val="24"/>
          <w:u w:val="single"/>
        </w:rPr>
        <w:t>28</w:t>
      </w:r>
      <w:r w:rsidR="00F13ECA" w:rsidRPr="00A16BE8">
        <w:rPr>
          <w:szCs w:val="24"/>
          <w:u w:val="single"/>
        </w:rPr>
        <w:t xml:space="preserve">  </w:t>
      </w:r>
      <w:r w:rsidRPr="00A16BE8">
        <w:rPr>
          <w:szCs w:val="24"/>
        </w:rPr>
        <w:t>»</w:t>
      </w:r>
      <w:r w:rsidRPr="00A16BE8">
        <w:rPr>
          <w:szCs w:val="24"/>
          <w:u w:val="single"/>
        </w:rPr>
        <w:t xml:space="preserve">    </w:t>
      </w:r>
      <w:r w:rsidR="001C3128">
        <w:rPr>
          <w:szCs w:val="24"/>
          <w:u w:val="single"/>
        </w:rPr>
        <w:t>10</w:t>
      </w:r>
      <w:r w:rsidR="00F13ECA" w:rsidRPr="00A16BE8">
        <w:rPr>
          <w:szCs w:val="24"/>
          <w:u w:val="single"/>
        </w:rPr>
        <w:t xml:space="preserve">     </w:t>
      </w:r>
      <w:r w:rsidR="001C435C" w:rsidRPr="00A16BE8">
        <w:rPr>
          <w:szCs w:val="24"/>
        </w:rPr>
        <w:t>2022</w:t>
      </w:r>
    </w:p>
    <w:p w14:paraId="247A9734" w14:textId="77777777" w:rsidR="001C435C" w:rsidRPr="00A16BE8" w:rsidRDefault="008F141E" w:rsidP="001C435C">
      <w:pPr>
        <w:pStyle w:val="1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6BE8">
        <w:rPr>
          <w:rFonts w:ascii="Times New Roman" w:hAnsi="Times New Roman" w:cs="Times New Roman"/>
          <w:b w:val="0"/>
          <w:caps w:val="0"/>
          <w:sz w:val="24"/>
          <w:szCs w:val="24"/>
        </w:rPr>
        <w:lastRenderedPageBreak/>
        <w:t>СОДЕРЖАНИЕ</w:t>
      </w:r>
    </w:p>
    <w:p w14:paraId="0E0769EE" w14:textId="77777777" w:rsidR="00E237C9" w:rsidRPr="00A16BE8" w:rsidRDefault="00B47302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1 Общие положения</w:t>
      </w: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3</w:t>
      </w:r>
    </w:p>
    <w:p w14:paraId="4D77803D" w14:textId="77777777" w:rsidR="00E237C9" w:rsidRPr="00A16BE8" w:rsidRDefault="00E237C9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2 Тер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мины, определения и сокращения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3</w:t>
      </w:r>
    </w:p>
    <w:p w14:paraId="7C7F8783" w14:textId="77777777" w:rsidR="00E237C9" w:rsidRPr="00A16BE8" w:rsidRDefault="00E237C9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3 Требования к организации проведению экспертиз промышленной безопасности на опасных 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производственных объектах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5</w:t>
      </w:r>
    </w:p>
    <w:p w14:paraId="437EA73F" w14:textId="77777777" w:rsidR="00E237C9" w:rsidRPr="00A16BE8" w:rsidRDefault="00E237C9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3.1 Требования 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к организации и проведению ЭПБ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5</w:t>
      </w:r>
    </w:p>
    <w:p w14:paraId="6CE30310" w14:textId="77777777" w:rsidR="00E237C9" w:rsidRPr="00A16BE8" w:rsidRDefault="00E237C9" w:rsidP="00E237C9">
      <w:pPr>
        <w:pStyle w:val="11"/>
        <w:jc w:val="left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3.2 Основания для проведения </w:t>
      </w:r>
      <w:r w:rsidR="00850B4E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ЭПБ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. </w:t>
      </w:r>
      <w:r w:rsidR="00850B4E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Н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еобходимые исходные данные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6</w:t>
      </w:r>
    </w:p>
    <w:p w14:paraId="5BF95B39" w14:textId="77777777" w:rsidR="00E237C9" w:rsidRPr="00A16BE8" w:rsidRDefault="00E237C9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3.3</w:t>
      </w:r>
      <w:r w:rsidR="008F141E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 Этапы проведения ЭПБ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8</w:t>
      </w:r>
    </w:p>
    <w:p w14:paraId="082D6E74" w14:textId="77777777" w:rsidR="00E237C9" w:rsidRPr="00A16BE8" w:rsidRDefault="00E237C9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3.4</w:t>
      </w:r>
      <w:r w:rsidR="008F141E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 С</w:t>
      </w: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ро</w:t>
      </w:r>
      <w:r w:rsidR="008F141E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ки выполнения и согласования ЭПБ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14</w:t>
      </w:r>
    </w:p>
    <w:p w14:paraId="51F31C53" w14:textId="77777777" w:rsidR="00E237C9" w:rsidRPr="00A16BE8" w:rsidRDefault="00E237C9" w:rsidP="008F141E">
      <w:pPr>
        <w:pStyle w:val="11"/>
        <w:jc w:val="left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3.5</w:t>
      </w:r>
      <w:r w:rsidR="008F141E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 Ответственность 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сторон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15</w:t>
      </w:r>
    </w:p>
    <w:p w14:paraId="7692813A" w14:textId="77777777" w:rsidR="00E237C9" w:rsidRPr="00A16BE8" w:rsidRDefault="00E237C9" w:rsidP="005447C4">
      <w:pPr>
        <w:pStyle w:val="11"/>
        <w:jc w:val="left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3.6</w:t>
      </w:r>
      <w:r w:rsidR="005447C4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 П</w:t>
      </w: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рава и обяз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анности сторон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16</w:t>
      </w:r>
    </w:p>
    <w:p w14:paraId="6D748F8B" w14:textId="77777777" w:rsidR="00E237C9" w:rsidRPr="00A16BE8" w:rsidRDefault="006A354C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4  С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сылки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17</w:t>
      </w:r>
    </w:p>
    <w:p w14:paraId="2BB3C2E8" w14:textId="77777777" w:rsidR="00E237C9" w:rsidRPr="00A16BE8" w:rsidRDefault="006A354C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Приложение А  П</w:t>
      </w:r>
      <w:r w:rsidR="00E237C9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еречень документов</w:t>
      </w:r>
      <w:r w:rsidR="00850B4E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,</w:t>
      </w:r>
      <w:r w:rsidR="00E237C9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 предъявляемых экспертной организацией для участия в тендерных торгах и на осуществление экспертизы промышлен</w:t>
      </w: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ной безопасности на объектах ОАО «С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еверсталь-метиз»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19</w:t>
      </w:r>
    </w:p>
    <w:p w14:paraId="2A48F80D" w14:textId="77777777" w:rsidR="00E237C9" w:rsidRPr="00A16BE8" w:rsidRDefault="006A354C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Приложение Б Ф</w:t>
      </w:r>
      <w:r w:rsidR="00E237C9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орма сводного перечня проведения экспертизы промышленной 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безопасности по подразделению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20</w:t>
      </w:r>
    </w:p>
    <w:p w14:paraId="4C60E649" w14:textId="77777777" w:rsidR="00E237C9" w:rsidRPr="00A16BE8" w:rsidRDefault="006A354C" w:rsidP="00EC4903">
      <w:pPr>
        <w:pStyle w:val="11"/>
        <w:jc w:val="left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Приложение В Ф</w:t>
      </w:r>
      <w:r w:rsidR="00E237C9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орма годового графика проведения эксперт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изы промышленной безопасности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21</w:t>
      </w:r>
    </w:p>
    <w:p w14:paraId="3C6F5703" w14:textId="77777777" w:rsidR="00E237C9" w:rsidRPr="00A16BE8" w:rsidRDefault="006A354C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Приложение Г Ф</w:t>
      </w:r>
      <w:r w:rsidR="00E237C9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орма плана меропр</w:t>
      </w: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иятий по устранению замечаний ЭО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22</w:t>
      </w:r>
    </w:p>
    <w:p w14:paraId="1669D56D" w14:textId="77777777" w:rsidR="00E237C9" w:rsidRPr="00A16BE8" w:rsidRDefault="006A354C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Приложение Д Ф</w:t>
      </w:r>
      <w:r w:rsidR="00E237C9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орма акта устранения зам</w:t>
      </w: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ечаний</w:t>
      </w:r>
      <w:r w:rsidR="00850B4E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,</w:t>
      </w:r>
      <w:r w:rsidRPr="00FF6184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 внесенных в заключение ПБ</w:t>
      </w:r>
      <w:r w:rsidR="00B47302" w:rsidRPr="00FF6184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23</w:t>
      </w:r>
    </w:p>
    <w:p w14:paraId="752D6713" w14:textId="77777777" w:rsidR="00A02BB6" w:rsidRPr="00A16BE8" w:rsidRDefault="006A354C" w:rsidP="00E237C9">
      <w:pPr>
        <w:pStyle w:val="1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П</w:t>
      </w:r>
      <w:r w:rsidR="00E237C9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риложение </w:t>
      </w: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Е Ф</w:t>
      </w:r>
      <w:r w:rsidR="00E237C9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 xml:space="preserve">орма </w:t>
      </w:r>
      <w:r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>листа согласования заключения ПБ</w:t>
      </w:r>
      <w:r w:rsidR="00B47302" w:rsidRPr="00A16BE8"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  <w:tab/>
        <w:t>24</w:t>
      </w:r>
    </w:p>
    <w:p w14:paraId="69D831BF" w14:textId="77777777" w:rsidR="00A02BB6" w:rsidRPr="00A16BE8" w:rsidRDefault="00A02BB6" w:rsidP="008A78AD">
      <w:pPr>
        <w:pStyle w:val="1"/>
        <w:ind w:left="284"/>
        <w:jc w:val="left"/>
        <w:rPr>
          <w:rFonts w:eastAsia="Times New Roman" w:cs="Times New Roman"/>
          <w:b w:val="0"/>
          <w:bCs/>
          <w:caps/>
          <w:szCs w:val="24"/>
        </w:rPr>
      </w:pPr>
    </w:p>
    <w:p w14:paraId="25F95151" w14:textId="77777777" w:rsidR="00A02BB6" w:rsidRPr="00A16BE8" w:rsidRDefault="00A02BB6" w:rsidP="008A78AD">
      <w:pPr>
        <w:pStyle w:val="1"/>
        <w:ind w:left="284"/>
        <w:jc w:val="left"/>
        <w:rPr>
          <w:rFonts w:eastAsia="Times New Roman" w:cs="Times New Roman"/>
          <w:b w:val="0"/>
          <w:bCs/>
          <w:caps/>
          <w:szCs w:val="24"/>
        </w:rPr>
      </w:pPr>
    </w:p>
    <w:p w14:paraId="68B15D9A" w14:textId="77777777" w:rsidR="008A3B24" w:rsidRPr="00A16BE8" w:rsidRDefault="008A3B24" w:rsidP="008A3B24"/>
    <w:p w14:paraId="7760BA3A" w14:textId="77777777" w:rsidR="006E4AEC" w:rsidRPr="00A16BE8" w:rsidRDefault="00BD4F00" w:rsidP="008A78AD">
      <w:pPr>
        <w:pStyle w:val="1"/>
        <w:ind w:left="284"/>
        <w:jc w:val="left"/>
        <w:rPr>
          <w:rFonts w:cs="Times New Roman"/>
        </w:rPr>
      </w:pPr>
      <w:r w:rsidRPr="00A16BE8">
        <w:rPr>
          <w:rFonts w:cs="Times New Roman"/>
        </w:rPr>
        <w:br w:type="page"/>
      </w:r>
      <w:r w:rsidR="008A78AD" w:rsidRPr="00A16BE8">
        <w:rPr>
          <w:rFonts w:cs="Times New Roman"/>
        </w:rPr>
        <w:lastRenderedPageBreak/>
        <w:t xml:space="preserve"> </w:t>
      </w:r>
      <w:bookmarkStart w:id="3" w:name="_Toc112158031"/>
      <w:r w:rsidR="00F16BF7" w:rsidRPr="00A16BE8">
        <w:rPr>
          <w:rFonts w:cs="Times New Roman"/>
        </w:rPr>
        <w:t>1</w:t>
      </w:r>
      <w:r w:rsidR="00E078F3" w:rsidRPr="00A16BE8">
        <w:rPr>
          <w:rFonts w:cs="Times New Roman"/>
        </w:rPr>
        <w:t xml:space="preserve"> </w:t>
      </w:r>
      <w:r w:rsidR="00F16BF7" w:rsidRPr="00A16BE8">
        <w:rPr>
          <w:rFonts w:cs="Times New Roman"/>
        </w:rPr>
        <w:t>ОБЩИЕ ПОЛОЖЕНИЯ</w:t>
      </w:r>
      <w:bookmarkEnd w:id="3"/>
    </w:p>
    <w:p w14:paraId="54D548BE" w14:textId="77777777" w:rsidR="008104D8" w:rsidRPr="00A16BE8" w:rsidRDefault="009D2703" w:rsidP="00920DAA">
      <w:pPr>
        <w:pStyle w:val="a9"/>
        <w:numPr>
          <w:ilvl w:val="0"/>
          <w:numId w:val="2"/>
        </w:numPr>
        <w:ind w:left="0" w:firstLine="360"/>
      </w:pPr>
      <w:r w:rsidRPr="00A16BE8">
        <w:t>Положение по организации проведения экспертизы промышленной безопасности на опасных производственных объектах</w:t>
      </w:r>
      <w:r w:rsidR="00850B4E" w:rsidRPr="00A16BE8">
        <w:t>,</w:t>
      </w:r>
      <w:r w:rsidRPr="00A16BE8">
        <w:t xml:space="preserve"> (далее - Положение) устанавливает порядок подготовки и проведения экспертизы промышленной безопасности (да</w:t>
      </w:r>
      <w:r w:rsidR="0076076F" w:rsidRPr="00A16BE8">
        <w:t xml:space="preserve">лее – ЭПБ), а </w:t>
      </w:r>
      <w:r w:rsidR="00EC4903" w:rsidRPr="00A16BE8">
        <w:t>также</w:t>
      </w:r>
      <w:r w:rsidR="00B330DA" w:rsidRPr="00A16BE8">
        <w:t xml:space="preserve"> требования</w:t>
      </w:r>
      <w:r w:rsidRPr="00A16BE8">
        <w:t>, предъявляемые к оформлению заключе</w:t>
      </w:r>
      <w:r w:rsidR="00DA56B6" w:rsidRPr="00A16BE8">
        <w:t>ния, сроков согласования ЭПБ.</w:t>
      </w:r>
      <w:r w:rsidRPr="00A16BE8">
        <w:t xml:space="preserve"> </w:t>
      </w:r>
    </w:p>
    <w:p w14:paraId="15547CAA" w14:textId="77777777" w:rsidR="005F6A69" w:rsidRPr="00A16BE8" w:rsidRDefault="0064333B" w:rsidP="00920DAA">
      <w:pPr>
        <w:pStyle w:val="a9"/>
        <w:numPr>
          <w:ilvl w:val="0"/>
          <w:numId w:val="2"/>
        </w:numPr>
        <w:ind w:left="0" w:firstLine="360"/>
      </w:pPr>
      <w:r w:rsidRPr="00A16BE8">
        <w:t xml:space="preserve"> </w:t>
      </w:r>
      <w:r w:rsidR="00DA56B6" w:rsidRPr="00A16BE8">
        <w:t>Настоящее Положение обя</w:t>
      </w:r>
      <w:r w:rsidR="005F6A69" w:rsidRPr="00A16BE8">
        <w:t>зательно к применению:</w:t>
      </w:r>
    </w:p>
    <w:p w14:paraId="653F3EDA" w14:textId="77777777" w:rsidR="00E237C9" w:rsidRPr="00A16BE8" w:rsidRDefault="00E237C9" w:rsidP="0064333B">
      <w:pPr>
        <w:pStyle w:val="a9"/>
        <w:numPr>
          <w:ilvl w:val="2"/>
          <w:numId w:val="3"/>
        </w:numPr>
        <w:tabs>
          <w:tab w:val="left" w:pos="1134"/>
        </w:tabs>
        <w:ind w:left="0" w:firstLine="360"/>
        <w:jc w:val="left"/>
      </w:pPr>
      <w:r w:rsidRPr="00A16BE8">
        <w:t>Всеми структурными подразделениями ОАО «Северсталь-метиз» и УЗиЛ АО «Северсталь Менеджмент» филиала «Метиз» в г. Череповце, включенных в систему проведения экспертизы;</w:t>
      </w:r>
    </w:p>
    <w:p w14:paraId="465B1AC5" w14:textId="77777777" w:rsidR="005F6A69" w:rsidRPr="00A16BE8" w:rsidRDefault="00F757E7" w:rsidP="0064333B">
      <w:pPr>
        <w:pStyle w:val="a9"/>
        <w:numPr>
          <w:ilvl w:val="2"/>
          <w:numId w:val="3"/>
        </w:numPr>
        <w:tabs>
          <w:tab w:val="left" w:pos="1134"/>
        </w:tabs>
        <w:ind w:left="0" w:firstLine="360"/>
        <w:jc w:val="left"/>
      </w:pPr>
      <w:r w:rsidRPr="00A16BE8">
        <w:t>А</w:t>
      </w:r>
      <w:r w:rsidR="00DA56B6" w:rsidRPr="00A16BE8">
        <w:t>рендаторам</w:t>
      </w:r>
      <w:r w:rsidRPr="00A16BE8">
        <w:t>и</w:t>
      </w:r>
      <w:r w:rsidR="00DA56B6" w:rsidRPr="00A16BE8">
        <w:t>, осуществляющи</w:t>
      </w:r>
      <w:r w:rsidR="0064333B" w:rsidRPr="00A16BE8">
        <w:t>ми</w:t>
      </w:r>
      <w:r w:rsidR="00DA56B6" w:rsidRPr="00A16BE8">
        <w:t xml:space="preserve"> деятельность с применением опасных производственных объектов (далее – ОПО) на территории ОАО «Северсталь- метиз»;</w:t>
      </w:r>
    </w:p>
    <w:p w14:paraId="301ECEC9" w14:textId="77777777" w:rsidR="00DA56B6" w:rsidRPr="00A16BE8" w:rsidRDefault="00F757E7" w:rsidP="000A5321">
      <w:pPr>
        <w:pStyle w:val="a9"/>
        <w:numPr>
          <w:ilvl w:val="2"/>
          <w:numId w:val="3"/>
        </w:numPr>
        <w:tabs>
          <w:tab w:val="left" w:pos="1134"/>
        </w:tabs>
        <w:ind w:left="0" w:firstLine="360"/>
        <w:jc w:val="left"/>
      </w:pPr>
      <w:r w:rsidRPr="00A16BE8">
        <w:t>В</w:t>
      </w:r>
      <w:r w:rsidR="00B457AE" w:rsidRPr="00A16BE8">
        <w:t>семи предприятиями</w:t>
      </w:r>
      <w:r w:rsidR="00DA56B6" w:rsidRPr="00A16BE8">
        <w:t>, учреждени</w:t>
      </w:r>
      <w:r w:rsidR="00B457AE" w:rsidRPr="00A16BE8">
        <w:t>ями</w:t>
      </w:r>
      <w:r w:rsidR="00850B4E" w:rsidRPr="00A16BE8">
        <w:t xml:space="preserve"> и </w:t>
      </w:r>
      <w:r w:rsidR="00DA56B6" w:rsidRPr="00A16BE8">
        <w:t>организаци</w:t>
      </w:r>
      <w:r w:rsidR="00B457AE" w:rsidRPr="00A16BE8">
        <w:t>ями</w:t>
      </w:r>
      <w:r w:rsidR="00DA56B6" w:rsidRPr="00A16BE8">
        <w:t>, осуществляющи</w:t>
      </w:r>
      <w:r w:rsidR="00B457AE" w:rsidRPr="00A16BE8">
        <w:t>ми</w:t>
      </w:r>
      <w:r w:rsidR="00DA56B6" w:rsidRPr="00A16BE8">
        <w:t xml:space="preserve"> проведение экспертиз на объектах на территории ОАО «Северсталь-метиз».</w:t>
      </w:r>
    </w:p>
    <w:p w14:paraId="28EFB8FB" w14:textId="77777777" w:rsidR="00DA56B6" w:rsidRPr="00A16BE8" w:rsidRDefault="00C20673" w:rsidP="0098233C">
      <w:pPr>
        <w:pStyle w:val="a9"/>
        <w:numPr>
          <w:ilvl w:val="0"/>
          <w:numId w:val="2"/>
        </w:numPr>
        <w:ind w:left="0" w:firstLine="360"/>
        <w:jc w:val="left"/>
      </w:pPr>
      <w:r w:rsidRPr="00A16BE8">
        <w:t xml:space="preserve"> </w:t>
      </w:r>
      <w:r w:rsidR="005F6A69" w:rsidRPr="00A16BE8">
        <w:t>Ответственность за</w:t>
      </w:r>
      <w:r w:rsidR="006957A0" w:rsidRPr="00A16BE8">
        <w:t xml:space="preserve"> выполнение требований данного П</w:t>
      </w:r>
      <w:r w:rsidR="005F6A69" w:rsidRPr="00A16BE8">
        <w:t>оложения возлагается на руководителей структурных подразделений соглас</w:t>
      </w:r>
      <w:r w:rsidR="001D3F3C" w:rsidRPr="00A16BE8">
        <w:t>н</w:t>
      </w:r>
      <w:r w:rsidR="002F24B9" w:rsidRPr="00A16BE8">
        <w:t>о</w:t>
      </w:r>
      <w:r w:rsidR="001D3F3C" w:rsidRPr="00A16BE8">
        <w:t xml:space="preserve"> пункту </w:t>
      </w:r>
      <w:r w:rsidR="00677856" w:rsidRPr="00A16BE8">
        <w:t xml:space="preserve">1.2 </w:t>
      </w:r>
      <w:r w:rsidR="005F6A69" w:rsidRPr="00A16BE8">
        <w:t>данного Положения.</w:t>
      </w:r>
    </w:p>
    <w:p w14:paraId="0F98455C" w14:textId="77777777" w:rsidR="008104D8" w:rsidRPr="00A16BE8" w:rsidRDefault="00C20673" w:rsidP="00920DAA">
      <w:pPr>
        <w:pStyle w:val="a9"/>
        <w:numPr>
          <w:ilvl w:val="0"/>
          <w:numId w:val="2"/>
        </w:numPr>
        <w:ind w:left="0" w:firstLine="360"/>
      </w:pPr>
      <w:r w:rsidRPr="00A16BE8">
        <w:t xml:space="preserve"> </w:t>
      </w:r>
      <w:r w:rsidR="005F6A69" w:rsidRPr="00A16BE8">
        <w:t>Выполнение требований настоящего Положения контролирует технический директор ОАО «Северсталь-метиз»</w:t>
      </w:r>
      <w:r w:rsidR="00E71D0F" w:rsidRPr="00A16BE8">
        <w:t>.</w:t>
      </w:r>
    </w:p>
    <w:p w14:paraId="5FA99B88" w14:textId="77777777" w:rsidR="003C3AD4" w:rsidRPr="00A16BE8" w:rsidRDefault="00F16BF7" w:rsidP="005349B5">
      <w:pPr>
        <w:pStyle w:val="1"/>
        <w:ind w:firstLine="426"/>
        <w:jc w:val="left"/>
        <w:rPr>
          <w:rFonts w:cs="Times New Roman"/>
        </w:rPr>
      </w:pPr>
      <w:bookmarkStart w:id="4" w:name="_Toc112158032"/>
      <w:r w:rsidRPr="00A16BE8">
        <w:rPr>
          <w:rFonts w:cs="Times New Roman"/>
        </w:rPr>
        <w:t>2</w:t>
      </w:r>
      <w:r w:rsidR="00E078F3" w:rsidRPr="00A16BE8">
        <w:rPr>
          <w:rFonts w:cs="Times New Roman"/>
        </w:rPr>
        <w:t xml:space="preserve"> </w:t>
      </w:r>
      <w:r w:rsidR="00471A87" w:rsidRPr="00A16BE8">
        <w:rPr>
          <w:rFonts w:cs="Times New Roman"/>
        </w:rPr>
        <w:t xml:space="preserve">ТЕРМИНЫ, ОПРЕДЕЛЕНИЯ И </w:t>
      </w:r>
      <w:r w:rsidR="003C3AD4" w:rsidRPr="00A16BE8">
        <w:rPr>
          <w:rFonts w:cs="Times New Roman"/>
        </w:rPr>
        <w:t>СОКРАЩЕНИЯ</w:t>
      </w:r>
      <w:bookmarkEnd w:id="4"/>
    </w:p>
    <w:p w14:paraId="08C0AAB1" w14:textId="77777777" w:rsidR="003C3AD4" w:rsidRPr="00A16BE8" w:rsidRDefault="003C3AD4" w:rsidP="003C3AD4">
      <w:pPr>
        <w:ind w:firstLine="426"/>
        <w:rPr>
          <w:szCs w:val="24"/>
        </w:rPr>
      </w:pPr>
      <w:r w:rsidRPr="00A16BE8">
        <w:rPr>
          <w:b/>
          <w:szCs w:val="24"/>
        </w:rPr>
        <w:t xml:space="preserve">Авария </w:t>
      </w:r>
      <w:r w:rsidR="0098233C" w:rsidRPr="00A16BE8">
        <w:rPr>
          <w:szCs w:val="24"/>
        </w:rPr>
        <w:t xml:space="preserve">– разрушение </w:t>
      </w:r>
      <w:r w:rsidRPr="00A16BE8">
        <w:rPr>
          <w:szCs w:val="24"/>
        </w:rPr>
        <w:t>сооружений и (или) технических устройств, применяемых на опасном производственном объекте, неконтролируемые взрыв и (или) выброс опасных веществ.</w:t>
      </w:r>
    </w:p>
    <w:p w14:paraId="62610C8F" w14:textId="77777777" w:rsidR="003C3AD4" w:rsidRPr="00A16BE8" w:rsidRDefault="003C3AD4" w:rsidP="003C3AD4">
      <w:pPr>
        <w:pStyle w:val="ac"/>
        <w:ind w:firstLine="426"/>
        <w:rPr>
          <w:szCs w:val="24"/>
        </w:rPr>
      </w:pPr>
      <w:r w:rsidRPr="00A16BE8">
        <w:rPr>
          <w:b/>
          <w:szCs w:val="24"/>
        </w:rPr>
        <w:t>Заключение экспертизы</w:t>
      </w:r>
      <w:r w:rsidRPr="00A16BE8">
        <w:rPr>
          <w:szCs w:val="24"/>
        </w:rPr>
        <w:t xml:space="preserve"> – документ, содержащий обоснованные выводы о соответствии или несоответствии объекта экспертизы требованиям промышленной безопасности.</w:t>
      </w:r>
    </w:p>
    <w:p w14:paraId="402BB5FF" w14:textId="77777777" w:rsidR="003C3AD4" w:rsidRPr="00A16BE8" w:rsidRDefault="003C3AD4" w:rsidP="003C3AD4">
      <w:pPr>
        <w:pStyle w:val="ac"/>
        <w:ind w:firstLine="426"/>
        <w:rPr>
          <w:szCs w:val="24"/>
        </w:rPr>
      </w:pPr>
      <w:r w:rsidRPr="00A16BE8">
        <w:rPr>
          <w:b/>
          <w:szCs w:val="24"/>
        </w:rPr>
        <w:t>Лицензия</w:t>
      </w:r>
      <w:r w:rsidRPr="00A16BE8">
        <w:rPr>
          <w:szCs w:val="24"/>
        </w:rPr>
        <w:t xml:space="preserve"> – </w:t>
      </w:r>
      <w:r w:rsidR="00B2244A" w:rsidRPr="00A16BE8">
        <w:rPr>
          <w:szCs w:val="24"/>
        </w:rPr>
        <w:t>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</w:t>
      </w:r>
      <w:r w:rsidR="00BE7B31" w:rsidRPr="00A16BE8">
        <w:rPr>
          <w:szCs w:val="24"/>
        </w:rPr>
        <w:t>.</w:t>
      </w:r>
    </w:p>
    <w:p w14:paraId="67F1CEA0" w14:textId="77777777" w:rsidR="003C3AD4" w:rsidRPr="00A16BE8" w:rsidRDefault="003C3AD4" w:rsidP="003C3AD4">
      <w:pPr>
        <w:pStyle w:val="ac"/>
        <w:ind w:firstLine="426"/>
        <w:rPr>
          <w:szCs w:val="24"/>
        </w:rPr>
      </w:pPr>
      <w:r w:rsidRPr="00A16BE8">
        <w:rPr>
          <w:b/>
          <w:szCs w:val="24"/>
        </w:rPr>
        <w:t>Объекты экспертизы</w:t>
      </w:r>
      <w:r w:rsidRPr="00A16BE8">
        <w:rPr>
          <w:szCs w:val="24"/>
        </w:rPr>
        <w:t xml:space="preserve"> – технические устройства, здания и сооружения на опасном производственном объекте.</w:t>
      </w:r>
    </w:p>
    <w:p w14:paraId="4290CBE8" w14:textId="77777777" w:rsidR="004D586C" w:rsidRPr="00A16BE8" w:rsidRDefault="003C3AD4" w:rsidP="004D586C">
      <w:pPr>
        <w:pStyle w:val="ae"/>
        <w:spacing w:line="360" w:lineRule="auto"/>
        <w:ind w:firstLine="426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A16BE8">
        <w:rPr>
          <w:rFonts w:ascii="Times New Roman" w:hAnsi="Times New Roman" w:cs="Times New Roman"/>
          <w:b/>
          <w:sz w:val="24"/>
          <w:szCs w:val="24"/>
        </w:rPr>
        <w:t>Промышленная безопасность опасных производственных объектов</w:t>
      </w:r>
      <w:r w:rsidRPr="00A16BE8">
        <w:rPr>
          <w:rFonts w:ascii="Times New Roman" w:hAnsi="Times New Roman" w:cs="Times New Roman"/>
          <w:sz w:val="24"/>
          <w:szCs w:val="24"/>
        </w:rPr>
        <w:t xml:space="preserve"> (</w:t>
      </w:r>
      <w:r w:rsidR="0076076F" w:rsidRPr="00A16BE8">
        <w:rPr>
          <w:rFonts w:ascii="Times New Roman" w:hAnsi="Times New Roman" w:cs="Times New Roman"/>
          <w:sz w:val="24"/>
          <w:szCs w:val="24"/>
        </w:rPr>
        <w:t>далее промышленная</w:t>
      </w:r>
      <w:r w:rsidRPr="00A16BE8">
        <w:rPr>
          <w:rFonts w:ascii="Times New Roman" w:hAnsi="Times New Roman" w:cs="Times New Roman"/>
          <w:sz w:val="24"/>
          <w:szCs w:val="24"/>
        </w:rPr>
        <w:t xml:space="preserve"> безопасность) –</w:t>
      </w:r>
      <w:r w:rsidRPr="00A16BE8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 w14:paraId="47EB5FD1" w14:textId="77777777" w:rsidR="003C3AD4" w:rsidRPr="00A16BE8" w:rsidRDefault="003C3AD4" w:rsidP="004D586C">
      <w:pPr>
        <w:pStyle w:val="ae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16BE8">
        <w:rPr>
          <w:rFonts w:ascii="Times New Roman" w:hAnsi="Times New Roman" w:cs="Times New Roman"/>
          <w:b/>
          <w:sz w:val="24"/>
          <w:szCs w:val="24"/>
        </w:rPr>
        <w:t>Система экспертизы промышленной безопасности</w:t>
      </w:r>
      <w:r w:rsidRPr="00A16BE8">
        <w:rPr>
          <w:rFonts w:ascii="Times New Roman" w:hAnsi="Times New Roman" w:cs="Times New Roman"/>
          <w:sz w:val="24"/>
          <w:szCs w:val="24"/>
        </w:rPr>
        <w:t xml:space="preserve"> – совокупность участников экспертизы промышленной безопасности, а также норм, правил, методик, условий, критериев и процедур, в рамках которых организуется и осуществляется экспертная деятельность.</w:t>
      </w:r>
    </w:p>
    <w:p w14:paraId="2BC7BB48" w14:textId="77777777" w:rsidR="003C3AD4" w:rsidRPr="00A16BE8" w:rsidRDefault="003C3AD4" w:rsidP="003C3AD4">
      <w:pPr>
        <w:pStyle w:val="ac"/>
        <w:ind w:firstLine="426"/>
        <w:rPr>
          <w:szCs w:val="24"/>
        </w:rPr>
      </w:pPr>
      <w:r w:rsidRPr="00A16BE8">
        <w:rPr>
          <w:b/>
          <w:szCs w:val="24"/>
        </w:rPr>
        <w:t>Эксперт</w:t>
      </w:r>
      <w:r w:rsidRPr="00A16BE8">
        <w:rPr>
          <w:szCs w:val="24"/>
        </w:rPr>
        <w:t xml:space="preserve"> </w:t>
      </w:r>
      <w:r w:rsidR="00860378" w:rsidRPr="00A16BE8">
        <w:rPr>
          <w:b/>
          <w:szCs w:val="24"/>
        </w:rPr>
        <w:t>в области промышленной безопасности</w:t>
      </w:r>
      <w:r w:rsidR="00860378" w:rsidRPr="00A16BE8">
        <w:rPr>
          <w:szCs w:val="24"/>
        </w:rPr>
        <w:t xml:space="preserve"> </w:t>
      </w:r>
      <w:r w:rsidRPr="00A16BE8">
        <w:rPr>
          <w:szCs w:val="24"/>
        </w:rPr>
        <w:t xml:space="preserve">- </w:t>
      </w:r>
      <w:r w:rsidRPr="00A16BE8">
        <w:rPr>
          <w:iCs/>
          <w:szCs w:val="24"/>
          <w:lang w:eastAsia="en-US"/>
        </w:rPr>
        <w:t>физическое лицо, аттестованное в установленном Правительством Российской Федерации порядке, которое обладает специальными познаниями в области промышленной безопасности, соответствует требованиям, установленным федеральными нормами и правилами в области промышленной безопасности, и участвует в проведении экспертизы промышленной безопасности.</w:t>
      </w:r>
    </w:p>
    <w:p w14:paraId="28687148" w14:textId="77777777" w:rsidR="003C3AD4" w:rsidRPr="00A16BE8" w:rsidRDefault="003C3AD4" w:rsidP="00D763C6">
      <w:pPr>
        <w:pStyle w:val="ConsPlusNormal"/>
        <w:spacing w:line="360" w:lineRule="auto"/>
        <w:ind w:firstLine="426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A16BE8">
        <w:rPr>
          <w:rFonts w:ascii="Times New Roman" w:hAnsi="Times New Roman" w:cs="Times New Roman"/>
          <w:b/>
          <w:sz w:val="24"/>
          <w:szCs w:val="24"/>
        </w:rPr>
        <w:t>Экспертиза промышленной безопасности</w:t>
      </w:r>
      <w:r w:rsidRPr="00A16BE8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A16BE8">
        <w:rPr>
          <w:rFonts w:ascii="Times New Roman" w:hAnsi="Times New Roman" w:cs="Times New Roman"/>
          <w:b/>
          <w:sz w:val="24"/>
          <w:szCs w:val="24"/>
        </w:rPr>
        <w:t>экспертиза</w:t>
      </w:r>
      <w:r w:rsidRPr="00A16BE8">
        <w:rPr>
          <w:rFonts w:ascii="Times New Roman" w:hAnsi="Times New Roman" w:cs="Times New Roman"/>
          <w:sz w:val="24"/>
          <w:szCs w:val="24"/>
        </w:rPr>
        <w:t xml:space="preserve">) – </w:t>
      </w:r>
      <w:r w:rsidRPr="00A16BE8">
        <w:rPr>
          <w:rFonts w:ascii="Times New Roman" w:hAnsi="Times New Roman" w:cs="Times New Roman"/>
          <w:iCs/>
          <w:sz w:val="24"/>
          <w:szCs w:val="24"/>
          <w:lang w:eastAsia="en-US"/>
        </w:rPr>
        <w:t>определение соответствия объектов экспертизы промышленной безопасности, указанных в пункте 1 статьи 13 Федерального закона от 21 июля 1997 г. N 116-ФЗ "О промышленной безопасности опасных производственных объектов", предъявляемым к ним требованиям промышленной безопасности.</w:t>
      </w:r>
    </w:p>
    <w:p w14:paraId="49CE8C81" w14:textId="77777777" w:rsidR="003C3AD4" w:rsidRPr="00A16BE8" w:rsidRDefault="003C3AD4" w:rsidP="003C3AD4">
      <w:pPr>
        <w:pStyle w:val="ac"/>
        <w:ind w:firstLine="426"/>
      </w:pPr>
      <w:r w:rsidRPr="00A16BE8">
        <w:rPr>
          <w:b/>
        </w:rPr>
        <w:t>Экспертная организация</w:t>
      </w:r>
      <w:r w:rsidRPr="00A16BE8">
        <w:t xml:space="preserve"> –</w:t>
      </w:r>
      <w:r w:rsidR="00BE7B31" w:rsidRPr="00A16BE8">
        <w:t xml:space="preserve"> организация, имеющая лицензию </w:t>
      </w:r>
      <w:r w:rsidRPr="00A16BE8">
        <w:t>Ростехнадзора на проведение экспертизы в соответствии с действующим законодательством.</w:t>
      </w:r>
    </w:p>
    <w:p w14:paraId="13F1174B" w14:textId="77777777" w:rsidR="003C3AD4" w:rsidRPr="00A16BE8" w:rsidRDefault="003C3AD4" w:rsidP="003C3AD4">
      <w:pPr>
        <w:pStyle w:val="ac"/>
        <w:ind w:firstLine="426"/>
        <w:jc w:val="left"/>
        <w:rPr>
          <w:b/>
        </w:rPr>
      </w:pPr>
      <w:r w:rsidRPr="00A16BE8">
        <w:rPr>
          <w:b/>
        </w:rPr>
        <w:t>Сокращения:</w:t>
      </w:r>
    </w:p>
    <w:p w14:paraId="23175756" w14:textId="77777777" w:rsidR="00901F0B" w:rsidRPr="00A16BE8" w:rsidRDefault="00901F0B" w:rsidP="003C3AD4">
      <w:pPr>
        <w:pStyle w:val="ac"/>
        <w:ind w:firstLine="426"/>
        <w:jc w:val="left"/>
      </w:pPr>
      <w:r w:rsidRPr="00A16BE8">
        <w:rPr>
          <w:b/>
        </w:rPr>
        <w:t xml:space="preserve">ВУР </w:t>
      </w:r>
      <w:r w:rsidR="00F757E7" w:rsidRPr="00A16BE8">
        <w:rPr>
          <w:b/>
        </w:rPr>
        <w:t>–</w:t>
      </w:r>
      <w:r w:rsidRPr="00A16BE8">
        <w:rPr>
          <w:b/>
        </w:rPr>
        <w:t xml:space="preserve"> </w:t>
      </w:r>
      <w:r w:rsidR="00F757E7" w:rsidRPr="00A16BE8">
        <w:t>Ведомость учета работ</w:t>
      </w:r>
      <w:r w:rsidR="00D763C6" w:rsidRPr="00A16BE8">
        <w:t xml:space="preserve"> </w:t>
      </w:r>
    </w:p>
    <w:p w14:paraId="517E55D5" w14:textId="77777777" w:rsidR="003C3AD4" w:rsidRPr="00A16BE8" w:rsidRDefault="003C3AD4" w:rsidP="003C3AD4">
      <w:pPr>
        <w:pStyle w:val="ac"/>
        <w:ind w:firstLine="426"/>
      </w:pPr>
      <w:r w:rsidRPr="00A16BE8">
        <w:rPr>
          <w:b/>
        </w:rPr>
        <w:t>МУ</w:t>
      </w:r>
      <w:r w:rsidRPr="00A16BE8">
        <w:t xml:space="preserve"> – методические указания</w:t>
      </w:r>
    </w:p>
    <w:p w14:paraId="76AFB32D" w14:textId="77777777" w:rsidR="003C3AD4" w:rsidRPr="00A16BE8" w:rsidRDefault="003C3AD4" w:rsidP="003C3AD4">
      <w:pPr>
        <w:pStyle w:val="ac"/>
        <w:ind w:firstLine="426"/>
        <w:rPr>
          <w:strike/>
        </w:rPr>
      </w:pPr>
      <w:r w:rsidRPr="00A16BE8">
        <w:rPr>
          <w:b/>
        </w:rPr>
        <w:t xml:space="preserve">ОГМ – </w:t>
      </w:r>
      <w:r w:rsidRPr="00A16BE8">
        <w:t xml:space="preserve">отдел главного механик </w:t>
      </w:r>
    </w:p>
    <w:p w14:paraId="4D79CDA4" w14:textId="77777777" w:rsidR="003C3AD4" w:rsidRPr="00A16BE8" w:rsidRDefault="003C3AD4" w:rsidP="003C3AD4">
      <w:pPr>
        <w:pStyle w:val="ac"/>
        <w:ind w:firstLine="426"/>
        <w:rPr>
          <w:strike/>
        </w:rPr>
      </w:pPr>
      <w:r w:rsidRPr="00A16BE8">
        <w:rPr>
          <w:b/>
        </w:rPr>
        <w:t>ОГЭ</w:t>
      </w:r>
      <w:r w:rsidRPr="00A16BE8">
        <w:t xml:space="preserve"> – отдел главного энергетика;</w:t>
      </w:r>
      <w:r w:rsidRPr="00A16BE8">
        <w:rPr>
          <w:strike/>
        </w:rPr>
        <w:t xml:space="preserve">  </w:t>
      </w:r>
    </w:p>
    <w:p w14:paraId="54D2F600" w14:textId="77777777" w:rsidR="003C3AD4" w:rsidRPr="00A16BE8" w:rsidRDefault="003C3AD4" w:rsidP="003C3AD4">
      <w:pPr>
        <w:pStyle w:val="ac"/>
        <w:ind w:firstLine="426"/>
      </w:pPr>
      <w:r w:rsidRPr="00A16BE8">
        <w:rPr>
          <w:b/>
        </w:rPr>
        <w:t xml:space="preserve">ОПО </w:t>
      </w:r>
      <w:r w:rsidRPr="00A16BE8">
        <w:t>– опасный производственный объект</w:t>
      </w:r>
    </w:p>
    <w:p w14:paraId="3C344DA5" w14:textId="77777777" w:rsidR="003C3AD4" w:rsidRPr="00A16BE8" w:rsidRDefault="003C3AD4" w:rsidP="003C3AD4">
      <w:pPr>
        <w:pStyle w:val="ac"/>
        <w:ind w:firstLine="426"/>
      </w:pPr>
      <w:r w:rsidRPr="00A16BE8">
        <w:rPr>
          <w:b/>
        </w:rPr>
        <w:t>ПБ</w:t>
      </w:r>
      <w:r w:rsidRPr="00A16BE8">
        <w:t xml:space="preserve"> – промышленная безопасность</w:t>
      </w:r>
    </w:p>
    <w:p w14:paraId="3D937F25" w14:textId="77777777" w:rsidR="003C3AD4" w:rsidRPr="00A16BE8" w:rsidRDefault="003C3AD4" w:rsidP="003C3AD4">
      <w:pPr>
        <w:pStyle w:val="ac"/>
        <w:ind w:firstLine="426"/>
        <w:rPr>
          <w:b/>
        </w:rPr>
      </w:pPr>
      <w:r w:rsidRPr="00A16BE8">
        <w:rPr>
          <w:b/>
        </w:rPr>
        <w:t xml:space="preserve">ПКО </w:t>
      </w:r>
      <w:r w:rsidRPr="00A16BE8">
        <w:t>– проектно-конструкторский отдел</w:t>
      </w:r>
      <w:r w:rsidRPr="00A16BE8">
        <w:rPr>
          <w:b/>
        </w:rPr>
        <w:t xml:space="preserve"> </w:t>
      </w:r>
    </w:p>
    <w:p w14:paraId="5E817DDD" w14:textId="77777777" w:rsidR="003C3AD4" w:rsidRPr="00A16BE8" w:rsidRDefault="003C3AD4" w:rsidP="003C3AD4">
      <w:pPr>
        <w:pStyle w:val="ac"/>
        <w:ind w:firstLine="426"/>
      </w:pPr>
      <w:r w:rsidRPr="00A16BE8">
        <w:rPr>
          <w:b/>
        </w:rPr>
        <w:t>РД</w:t>
      </w:r>
      <w:r w:rsidRPr="00A16BE8">
        <w:t xml:space="preserve"> – руководящий документ</w:t>
      </w:r>
    </w:p>
    <w:p w14:paraId="28C675CE" w14:textId="77777777" w:rsidR="00047C7C" w:rsidRPr="00A16BE8" w:rsidRDefault="00047C7C" w:rsidP="003C3AD4">
      <w:pPr>
        <w:pStyle w:val="ac"/>
        <w:ind w:firstLine="426"/>
      </w:pPr>
      <w:r w:rsidRPr="00A16BE8">
        <w:rPr>
          <w:b/>
        </w:rPr>
        <w:t xml:space="preserve">РТН </w:t>
      </w:r>
      <w:r w:rsidR="00367FE4" w:rsidRPr="00A16BE8">
        <w:rPr>
          <w:b/>
        </w:rPr>
        <w:t>–</w:t>
      </w:r>
      <w:r w:rsidRPr="00A16BE8">
        <w:rPr>
          <w:b/>
        </w:rPr>
        <w:t xml:space="preserve"> </w:t>
      </w:r>
      <w:r w:rsidR="00367FE4" w:rsidRPr="00A16BE8">
        <w:t xml:space="preserve">Ростехнадзор </w:t>
      </w:r>
    </w:p>
    <w:p w14:paraId="60A2369A" w14:textId="77777777" w:rsidR="003C3AD4" w:rsidRPr="00A16BE8" w:rsidRDefault="003C3AD4" w:rsidP="003C3AD4">
      <w:pPr>
        <w:pStyle w:val="ac"/>
        <w:ind w:firstLine="426"/>
      </w:pPr>
      <w:r w:rsidRPr="00A16BE8">
        <w:rPr>
          <w:b/>
        </w:rPr>
        <w:t xml:space="preserve">СГ </w:t>
      </w:r>
      <w:r w:rsidRPr="00A16BE8">
        <w:t xml:space="preserve">- строительная группа </w:t>
      </w:r>
    </w:p>
    <w:p w14:paraId="4A1598D2" w14:textId="77777777" w:rsidR="003C3AD4" w:rsidRPr="00A16BE8" w:rsidRDefault="003C3AD4" w:rsidP="003C3AD4">
      <w:pPr>
        <w:pStyle w:val="ac"/>
        <w:ind w:firstLine="426"/>
      </w:pPr>
      <w:r w:rsidRPr="00A16BE8">
        <w:rPr>
          <w:b/>
        </w:rPr>
        <w:t>СОБ</w:t>
      </w:r>
      <w:r w:rsidRPr="00A16BE8">
        <w:t xml:space="preserve"> – служба обеспечения бизнеса</w:t>
      </w:r>
    </w:p>
    <w:p w14:paraId="39949930" w14:textId="77777777" w:rsidR="003C3AD4" w:rsidRPr="00A16BE8" w:rsidRDefault="003C3AD4" w:rsidP="003C3AD4">
      <w:pPr>
        <w:pStyle w:val="ac"/>
        <w:ind w:firstLine="426"/>
      </w:pPr>
      <w:r w:rsidRPr="00A16BE8">
        <w:rPr>
          <w:b/>
        </w:rPr>
        <w:t>ТД</w:t>
      </w:r>
      <w:r w:rsidRPr="00A16BE8">
        <w:t xml:space="preserve"> – техническая дирекция ОАО «Северсталь-метиз»</w:t>
      </w:r>
    </w:p>
    <w:p w14:paraId="14C5ABAB" w14:textId="77777777" w:rsidR="00A50AB4" w:rsidRPr="00A16BE8" w:rsidRDefault="00A50AB4" w:rsidP="003C3AD4">
      <w:pPr>
        <w:pStyle w:val="ac"/>
        <w:ind w:firstLine="426"/>
      </w:pPr>
      <w:r w:rsidRPr="00A16BE8">
        <w:rPr>
          <w:b/>
        </w:rPr>
        <w:t xml:space="preserve">ТУ - </w:t>
      </w:r>
      <w:r w:rsidR="00D50607" w:rsidRPr="00A16BE8">
        <w:t>техническое устройство;</w:t>
      </w:r>
    </w:p>
    <w:p w14:paraId="7E5781CE" w14:textId="77777777" w:rsidR="003D614A" w:rsidRPr="00A16BE8" w:rsidRDefault="003D614A" w:rsidP="003C3AD4">
      <w:pPr>
        <w:pStyle w:val="ac"/>
        <w:ind w:firstLine="426"/>
      </w:pPr>
      <w:r w:rsidRPr="00A16BE8">
        <w:rPr>
          <w:b/>
        </w:rPr>
        <w:t>ТОРО</w:t>
      </w:r>
      <w:r w:rsidRPr="00A16BE8">
        <w:t xml:space="preserve"> </w:t>
      </w:r>
      <w:r w:rsidR="00F757E7" w:rsidRPr="00A16BE8">
        <w:t xml:space="preserve">– заказ ТОРО в системе </w:t>
      </w:r>
      <w:r w:rsidR="00F757E7" w:rsidRPr="00A16BE8">
        <w:rPr>
          <w:lang w:val="en-US"/>
        </w:rPr>
        <w:t>SAP</w:t>
      </w:r>
    </w:p>
    <w:p w14:paraId="7E1BAEFF" w14:textId="77777777" w:rsidR="003C3AD4" w:rsidRPr="00A16BE8" w:rsidRDefault="003C3AD4" w:rsidP="004D586C">
      <w:pPr>
        <w:ind w:left="-284" w:firstLine="709"/>
        <w:rPr>
          <w:lang w:eastAsia="en-US"/>
        </w:rPr>
      </w:pPr>
      <w:r w:rsidRPr="00A16BE8">
        <w:rPr>
          <w:b/>
        </w:rPr>
        <w:t>УЗиЛ</w:t>
      </w:r>
      <w:r w:rsidRPr="00A16BE8">
        <w:t xml:space="preserve"> – управление закупок и логистики</w:t>
      </w:r>
      <w:r w:rsidR="00DD7495" w:rsidRPr="00A16BE8">
        <w:t xml:space="preserve"> АО "Северсталь Менеджмент"</w:t>
      </w:r>
      <w:r w:rsidR="00841C0A" w:rsidRPr="00A16BE8">
        <w:rPr>
          <w:lang w:eastAsia="en-US"/>
        </w:rPr>
        <w:t xml:space="preserve"> филиала «Метиз»</w:t>
      </w:r>
      <w:r w:rsidR="00F871C0" w:rsidRPr="00A16BE8">
        <w:rPr>
          <w:lang w:eastAsia="en-US"/>
        </w:rPr>
        <w:t xml:space="preserve"> в г. Череповце</w:t>
      </w:r>
      <w:r w:rsidRPr="00A16BE8">
        <w:t>;</w:t>
      </w:r>
    </w:p>
    <w:p w14:paraId="071573E3" w14:textId="77777777" w:rsidR="003C3AD4" w:rsidRPr="00A16BE8" w:rsidRDefault="003C3AD4" w:rsidP="00001EC5">
      <w:pPr>
        <w:ind w:firstLine="425"/>
        <w:rPr>
          <w:lang w:eastAsia="en-US"/>
        </w:rPr>
      </w:pPr>
      <w:r w:rsidRPr="00A16BE8">
        <w:rPr>
          <w:b/>
        </w:rPr>
        <w:t xml:space="preserve">УОТПБиЭ </w:t>
      </w:r>
      <w:r w:rsidRPr="00A16BE8">
        <w:t xml:space="preserve">– управление охраны труда промышленной безопасности и экологии </w:t>
      </w:r>
      <w:r w:rsidR="00EC4903" w:rsidRPr="00A16BE8">
        <w:t>ОАО «</w:t>
      </w:r>
      <w:r w:rsidRPr="00A16BE8">
        <w:t>Северсталь-метиз»;</w:t>
      </w:r>
    </w:p>
    <w:p w14:paraId="5D0B79B2" w14:textId="77777777" w:rsidR="003C3AD4" w:rsidRPr="00A16BE8" w:rsidRDefault="003C3AD4" w:rsidP="00001EC5">
      <w:pPr>
        <w:pStyle w:val="ac"/>
        <w:spacing w:after="0"/>
        <w:ind w:firstLine="425"/>
      </w:pPr>
      <w:r w:rsidRPr="00A16BE8">
        <w:rPr>
          <w:b/>
          <w:szCs w:val="24"/>
        </w:rPr>
        <w:t xml:space="preserve">УТЭН </w:t>
      </w:r>
      <w:r w:rsidRPr="00A16BE8">
        <w:rPr>
          <w:szCs w:val="24"/>
        </w:rPr>
        <w:t xml:space="preserve">– управление по технологическому и экологическому надзору Ростехнадзора по Вологодской области; </w:t>
      </w:r>
    </w:p>
    <w:p w14:paraId="1C487E47" w14:textId="77777777" w:rsidR="00DD7495" w:rsidRPr="00A16BE8" w:rsidRDefault="003C3AD4" w:rsidP="00001EC5">
      <w:pPr>
        <w:pStyle w:val="ac"/>
        <w:spacing w:after="0"/>
        <w:ind w:firstLine="425"/>
        <w:rPr>
          <w:b/>
        </w:rPr>
      </w:pPr>
      <w:r w:rsidRPr="00A16BE8">
        <w:rPr>
          <w:b/>
        </w:rPr>
        <w:t>ЭО</w:t>
      </w:r>
      <w:r w:rsidR="00DD7495" w:rsidRPr="00A16BE8">
        <w:t xml:space="preserve"> - </w:t>
      </w:r>
      <w:r w:rsidR="006D09FA" w:rsidRPr="00A16BE8">
        <w:t>экспертная организация;</w:t>
      </w:r>
    </w:p>
    <w:p w14:paraId="242130C1" w14:textId="77777777" w:rsidR="003C3AD4" w:rsidRPr="00A16BE8" w:rsidRDefault="00DD7495" w:rsidP="00001EC5">
      <w:pPr>
        <w:pStyle w:val="ac"/>
        <w:ind w:firstLine="425"/>
      </w:pPr>
      <w:r w:rsidRPr="00A16BE8">
        <w:rPr>
          <w:b/>
        </w:rPr>
        <w:t>ЭПБ</w:t>
      </w:r>
      <w:r w:rsidR="003C3AD4" w:rsidRPr="00A16BE8">
        <w:t xml:space="preserve"> </w:t>
      </w:r>
      <w:r w:rsidRPr="00A16BE8">
        <w:t>–</w:t>
      </w:r>
      <w:r w:rsidR="003C3AD4" w:rsidRPr="00A16BE8">
        <w:t xml:space="preserve"> </w:t>
      </w:r>
      <w:r w:rsidRPr="00A16BE8">
        <w:t>экспертиза промышленной безопасности</w:t>
      </w:r>
      <w:r w:rsidR="006D09FA" w:rsidRPr="00A16BE8">
        <w:t>.</w:t>
      </w:r>
    </w:p>
    <w:p w14:paraId="2858101E" w14:textId="77777777" w:rsidR="00BD0CAF" w:rsidRPr="00A16BE8" w:rsidRDefault="00F41CC7" w:rsidP="00FF6184">
      <w:pPr>
        <w:pStyle w:val="1"/>
        <w:ind w:firstLine="426"/>
        <w:jc w:val="left"/>
        <w:rPr>
          <w:rFonts w:cs="Times New Roman"/>
        </w:rPr>
      </w:pPr>
      <w:bookmarkStart w:id="5" w:name="_Toc112158033"/>
      <w:r w:rsidRPr="00A16BE8">
        <w:rPr>
          <w:rFonts w:cs="Times New Roman"/>
        </w:rPr>
        <w:t>3</w:t>
      </w:r>
      <w:r w:rsidR="00850B4E" w:rsidRPr="00A16BE8">
        <w:rPr>
          <w:rFonts w:cs="Times New Roman"/>
        </w:rPr>
        <w:t>.</w:t>
      </w:r>
      <w:r w:rsidR="00E078F3" w:rsidRPr="00A16BE8">
        <w:rPr>
          <w:rFonts w:cs="Times New Roman"/>
        </w:rPr>
        <w:t xml:space="preserve"> </w:t>
      </w:r>
      <w:r w:rsidR="00BD0CAF" w:rsidRPr="00A16BE8">
        <w:rPr>
          <w:rFonts w:cs="Times New Roman"/>
        </w:rPr>
        <w:t xml:space="preserve">ТРЕБОВАНИЯ К ОРГАНИЗАЦИИ </w:t>
      </w:r>
      <w:r w:rsidR="00850B4E" w:rsidRPr="00A16BE8">
        <w:rPr>
          <w:rFonts w:cs="Times New Roman"/>
        </w:rPr>
        <w:t xml:space="preserve">И </w:t>
      </w:r>
      <w:r w:rsidR="00BD0CAF" w:rsidRPr="00A16BE8">
        <w:rPr>
          <w:rFonts w:cs="Times New Roman"/>
        </w:rPr>
        <w:t>ПРОВЕДЕНИЮ ЭКСПЕРТИЗ ПРОМЫШЛЕННОЙ БЕЗОПАСНОСТИ НА ОПАСНЫХ ПРОИЗВОДСТВЕННЫХ ОБЪЕКТАХ</w:t>
      </w:r>
      <w:bookmarkEnd w:id="5"/>
    </w:p>
    <w:p w14:paraId="556F049F" w14:textId="77777777" w:rsidR="00BD0CAF" w:rsidRPr="00A16BE8" w:rsidRDefault="00BD0CAF" w:rsidP="00FF6184">
      <w:pPr>
        <w:pStyle w:val="2"/>
        <w:ind w:hanging="294"/>
        <w:rPr>
          <w:rFonts w:cs="Times New Roman"/>
        </w:rPr>
      </w:pPr>
      <w:bookmarkStart w:id="6" w:name="_Toc112158034"/>
      <w:r w:rsidRPr="00A16BE8">
        <w:rPr>
          <w:rFonts w:cs="Times New Roman"/>
        </w:rPr>
        <w:t xml:space="preserve">Требования </w:t>
      </w:r>
      <w:r w:rsidR="005668FB" w:rsidRPr="00A16BE8">
        <w:rPr>
          <w:rFonts w:cs="Times New Roman"/>
        </w:rPr>
        <w:t>к организации и проведению ЭПБ</w:t>
      </w:r>
      <w:bookmarkEnd w:id="6"/>
    </w:p>
    <w:p w14:paraId="1F112AAB" w14:textId="77777777" w:rsidR="0020211A" w:rsidRPr="00A16BE8" w:rsidRDefault="0020211A" w:rsidP="00FF6184">
      <w:pPr>
        <w:pStyle w:val="3"/>
        <w:numPr>
          <w:ilvl w:val="2"/>
          <w:numId w:val="40"/>
        </w:numPr>
        <w:ind w:hanging="654"/>
        <w:rPr>
          <w:rFonts w:cs="Times New Roman"/>
        </w:rPr>
      </w:pPr>
      <w:bookmarkStart w:id="7" w:name="_Toc112158035"/>
      <w:r w:rsidRPr="00A16BE8">
        <w:rPr>
          <w:rFonts w:cs="Times New Roman"/>
        </w:rPr>
        <w:t>Требование к экспертной организации, проводимой ЭПБ</w:t>
      </w:r>
      <w:bookmarkEnd w:id="7"/>
    </w:p>
    <w:p w14:paraId="709EB2F7" w14:textId="77777777" w:rsidR="005404D9" w:rsidRPr="00A16BE8" w:rsidRDefault="000D59D9" w:rsidP="00ED1633">
      <w:pPr>
        <w:pStyle w:val="a9"/>
        <w:numPr>
          <w:ilvl w:val="0"/>
          <w:numId w:val="9"/>
        </w:numPr>
        <w:ind w:left="0" w:firstLine="425"/>
      </w:pPr>
      <w:r w:rsidRPr="00A16BE8">
        <w:rPr>
          <w:szCs w:val="24"/>
        </w:rPr>
        <w:t xml:space="preserve">Экспертизу проводят организации, имеющие лицензию на деятельность по </w:t>
      </w:r>
      <w:r w:rsidR="005404D9" w:rsidRPr="00A16BE8">
        <w:t>проведению экспертизы промышленной безопасности, за счет средств заказчика на основании договора.</w:t>
      </w:r>
    </w:p>
    <w:p w14:paraId="1344AD90" w14:textId="77777777" w:rsidR="0020211A" w:rsidRPr="00A16BE8" w:rsidRDefault="005404D9" w:rsidP="00001541">
      <w:pPr>
        <w:pStyle w:val="a9"/>
        <w:numPr>
          <w:ilvl w:val="0"/>
          <w:numId w:val="9"/>
        </w:numPr>
        <w:ind w:left="0" w:firstLine="425"/>
      </w:pPr>
      <w:r w:rsidRPr="00A16BE8">
        <w:t xml:space="preserve">В случае проведения экспертизы организациями, находящимися в ведении Федеральной службы по экологическому, технологическому и атомному надзору, стоимость проведения экспертизы определяется в соответствии с Методикой определения размера платы за оказание услуги по экспертизе промышленной безопасности, утвержденной приказом Федеральной службы по экологическому, технологическому </w:t>
      </w:r>
      <w:r w:rsidR="00E22C5A" w:rsidRPr="00A16BE8">
        <w:t>и атомному надзору</w:t>
      </w:r>
      <w:r w:rsidR="00ED1633" w:rsidRPr="00A16BE8">
        <w:t xml:space="preserve"> </w:t>
      </w:r>
      <w:r w:rsidR="00E54517" w:rsidRPr="00A16BE8">
        <w:t>от 14 февраля 2012 г</w:t>
      </w:r>
      <w:r w:rsidR="00ED1633" w:rsidRPr="00A16BE8">
        <w:t>.</w:t>
      </w:r>
    </w:p>
    <w:p w14:paraId="4CC31C4B" w14:textId="77777777" w:rsidR="0020211A" w:rsidRPr="00A16BE8" w:rsidRDefault="0020211A" w:rsidP="005E42FA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rPr>
          <w:szCs w:val="24"/>
        </w:rPr>
      </w:pPr>
      <w:r w:rsidRPr="00A16BE8">
        <w:rPr>
          <w:szCs w:val="24"/>
        </w:rPr>
        <w:t xml:space="preserve">Для проведения экспертизы приказом руководителя </w:t>
      </w:r>
      <w:r w:rsidR="004A2488" w:rsidRPr="00A16BE8">
        <w:rPr>
          <w:szCs w:val="24"/>
        </w:rPr>
        <w:t>организации,</w:t>
      </w:r>
      <w:r w:rsidRPr="00A16BE8">
        <w:rPr>
          <w:szCs w:val="24"/>
        </w:rPr>
        <w:t xml:space="preserve"> проводящей экспертизу, определяется эксперт или группа экспертов.</w:t>
      </w:r>
    </w:p>
    <w:p w14:paraId="74213ED0" w14:textId="77777777" w:rsidR="0020211A" w:rsidRPr="00A16BE8" w:rsidRDefault="0020211A" w:rsidP="005E42FA">
      <w:pPr>
        <w:widowControl w:val="0"/>
        <w:autoSpaceDE w:val="0"/>
        <w:autoSpaceDN w:val="0"/>
        <w:adjustRightInd w:val="0"/>
        <w:ind w:firstLine="426"/>
        <w:rPr>
          <w:szCs w:val="24"/>
        </w:rPr>
      </w:pPr>
      <w:r w:rsidRPr="00A16BE8">
        <w:rPr>
          <w:szCs w:val="24"/>
        </w:rPr>
        <w:t>В случае проведения экспертизы группой экспертов указанным приказом может быть определен руководитель группы (старший эксперт), обеспечивающий обобщение результатов, своевременность проведения экспертизы и подготовку заключения экспертизы.</w:t>
      </w:r>
    </w:p>
    <w:p w14:paraId="3A739C09" w14:textId="77777777" w:rsidR="0020211A" w:rsidRPr="00A16BE8" w:rsidRDefault="0020211A" w:rsidP="005E42FA">
      <w:pPr>
        <w:widowControl w:val="0"/>
        <w:autoSpaceDE w:val="0"/>
        <w:autoSpaceDN w:val="0"/>
        <w:adjustRightInd w:val="0"/>
        <w:ind w:firstLine="426"/>
        <w:rPr>
          <w:szCs w:val="24"/>
        </w:rPr>
      </w:pPr>
      <w:r w:rsidRPr="00A16BE8">
        <w:rPr>
          <w:szCs w:val="24"/>
        </w:rPr>
        <w:t>В состав группы экспертов могут быть включены эксперты, не состоящие в штате экспертной организации, если их специальные знания необходимы для проведения экспертизы и такие эксперты отсутствуют в экспертной организации.</w:t>
      </w:r>
    </w:p>
    <w:p w14:paraId="0035E375" w14:textId="77777777" w:rsidR="0020211A" w:rsidRPr="00A16BE8" w:rsidRDefault="0020211A" w:rsidP="0045296C">
      <w:pPr>
        <w:pStyle w:val="3"/>
        <w:numPr>
          <w:ilvl w:val="2"/>
          <w:numId w:val="1"/>
        </w:numPr>
        <w:ind w:left="1134"/>
        <w:rPr>
          <w:rFonts w:cs="Times New Roman"/>
        </w:rPr>
      </w:pPr>
      <w:bookmarkStart w:id="8" w:name="_Toc112158036"/>
      <w:r w:rsidRPr="00A16BE8">
        <w:rPr>
          <w:rFonts w:cs="Times New Roman"/>
        </w:rPr>
        <w:t>Требование к эксперту, проводимой ЭПБ</w:t>
      </w:r>
      <w:bookmarkEnd w:id="8"/>
      <w:r w:rsidR="002F24B9" w:rsidRPr="00A16BE8">
        <w:rPr>
          <w:rFonts w:cs="Times New Roman"/>
        </w:rPr>
        <w:t xml:space="preserve"> </w:t>
      </w:r>
    </w:p>
    <w:p w14:paraId="2E63BF58" w14:textId="77777777" w:rsidR="008111F9" w:rsidRPr="00A16BE8" w:rsidRDefault="008111F9" w:rsidP="00097F2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1134"/>
        <w:rPr>
          <w:szCs w:val="24"/>
        </w:rPr>
      </w:pPr>
      <w:r w:rsidRPr="00A16BE8">
        <w:rPr>
          <w:szCs w:val="24"/>
        </w:rPr>
        <w:t>Эксперт должен соответствовать следующим требованиям:</w:t>
      </w:r>
    </w:p>
    <w:p w14:paraId="43B06385" w14:textId="77777777" w:rsidR="008111F9" w:rsidRPr="00A16BE8" w:rsidRDefault="008111F9" w:rsidP="0045296C">
      <w:pPr>
        <w:ind w:left="284"/>
        <w:rPr>
          <w:b/>
        </w:rPr>
      </w:pPr>
      <w:r w:rsidRPr="00A16BE8">
        <w:rPr>
          <w:b/>
        </w:rPr>
        <w:t xml:space="preserve">Эксперт первой </w:t>
      </w:r>
      <w:r w:rsidR="004A2488" w:rsidRPr="00A16BE8">
        <w:rPr>
          <w:b/>
        </w:rPr>
        <w:t>категории</w:t>
      </w:r>
      <w:r w:rsidR="004A2488" w:rsidRPr="00A16BE8">
        <w:rPr>
          <w:b/>
          <w:vertAlign w:val="superscript"/>
        </w:rPr>
        <w:t> </w:t>
      </w:r>
      <w:r w:rsidR="004A2488" w:rsidRPr="00A16BE8">
        <w:rPr>
          <w:b/>
        </w:rPr>
        <w:t>должен</w:t>
      </w:r>
      <w:r w:rsidRPr="00A16BE8">
        <w:rPr>
          <w:b/>
        </w:rPr>
        <w:t xml:space="preserve"> соответствовать следующим требованиям:</w:t>
      </w:r>
    </w:p>
    <w:p w14:paraId="60E6B14B" w14:textId="77777777" w:rsidR="008111F9" w:rsidRPr="00A16BE8" w:rsidRDefault="00554BF8" w:rsidP="0003658C">
      <w:pPr>
        <w:pStyle w:val="a9"/>
        <w:numPr>
          <w:ilvl w:val="0"/>
          <w:numId w:val="11"/>
        </w:numPr>
        <w:ind w:left="426" w:firstLine="0"/>
      </w:pPr>
      <w:bookmarkStart w:id="9" w:name="sub_10081"/>
      <w:r w:rsidRPr="00A16BE8">
        <w:t>и</w:t>
      </w:r>
      <w:r w:rsidR="008111F9" w:rsidRPr="00A16BE8">
        <w:t>меть высшее образование;</w:t>
      </w:r>
    </w:p>
    <w:p w14:paraId="0D2C6B22" w14:textId="77777777" w:rsidR="0003658C" w:rsidRPr="00A16BE8" w:rsidRDefault="00554BF8" w:rsidP="0003658C">
      <w:pPr>
        <w:pStyle w:val="a9"/>
        <w:numPr>
          <w:ilvl w:val="0"/>
          <w:numId w:val="11"/>
        </w:numPr>
        <w:ind w:left="0" w:firstLine="426"/>
        <w:jc w:val="left"/>
      </w:pPr>
      <w:bookmarkStart w:id="10" w:name="sub_10082"/>
      <w:bookmarkEnd w:id="9"/>
      <w:r w:rsidRPr="00A16BE8">
        <w:t>и</w:t>
      </w:r>
      <w:r w:rsidR="008111F9" w:rsidRPr="00A16BE8">
        <w:t>меть стаж работы не менее 10 лет по специальности, соответствующей его области (областям) аттестации;</w:t>
      </w:r>
      <w:bookmarkStart w:id="11" w:name="sub_10083"/>
      <w:bookmarkEnd w:id="10"/>
    </w:p>
    <w:p w14:paraId="7C16A581" w14:textId="77777777" w:rsidR="0003658C" w:rsidRPr="00A16BE8" w:rsidRDefault="0003658C" w:rsidP="00F661A2">
      <w:pPr>
        <w:pStyle w:val="a9"/>
        <w:numPr>
          <w:ilvl w:val="0"/>
          <w:numId w:val="11"/>
        </w:numPr>
        <w:tabs>
          <w:tab w:val="left" w:pos="567"/>
        </w:tabs>
        <w:ind w:left="0" w:firstLine="426"/>
        <w:jc w:val="left"/>
      </w:pPr>
      <w:r w:rsidRPr="00A16BE8">
        <w:t xml:space="preserve"> </w:t>
      </w:r>
      <w:r w:rsidR="00F661A2" w:rsidRPr="00A16BE8">
        <w:t xml:space="preserve"> </w:t>
      </w:r>
      <w:r w:rsidR="00554BF8" w:rsidRPr="00A16BE8">
        <w:t>з</w:t>
      </w:r>
      <w:r w:rsidR="008111F9" w:rsidRPr="00A16BE8">
        <w:t>нать нормативные правовые акты Российской Федерации в области промышленной безопасности, средства измерений и оборудование, а также 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последствий, необходимых для осуществления экспертизы;</w:t>
      </w:r>
      <w:bookmarkStart w:id="12" w:name="sub_10084"/>
      <w:bookmarkEnd w:id="11"/>
    </w:p>
    <w:p w14:paraId="0BD841E0" w14:textId="77777777" w:rsidR="008111F9" w:rsidRPr="00A16BE8" w:rsidRDefault="00554BF8" w:rsidP="0048380B">
      <w:pPr>
        <w:pStyle w:val="a9"/>
        <w:numPr>
          <w:ilvl w:val="0"/>
          <w:numId w:val="11"/>
        </w:numPr>
        <w:ind w:left="426" w:firstLine="0"/>
        <w:jc w:val="left"/>
      </w:pPr>
      <w:r w:rsidRPr="00A16BE8">
        <w:t>и</w:t>
      </w:r>
      <w:r w:rsidR="008111F9" w:rsidRPr="00A16BE8">
        <w:t>меть опыт проведения не менее 15 экспертиз.</w:t>
      </w:r>
    </w:p>
    <w:p w14:paraId="0263D32B" w14:textId="77777777" w:rsidR="008111F9" w:rsidRPr="00A16BE8" w:rsidRDefault="008111F9" w:rsidP="0048380B">
      <w:pPr>
        <w:tabs>
          <w:tab w:val="left" w:pos="284"/>
        </w:tabs>
        <w:ind w:firstLine="426"/>
        <w:rPr>
          <w:b/>
        </w:rPr>
      </w:pPr>
      <w:bookmarkStart w:id="13" w:name="sub_1009"/>
      <w:bookmarkEnd w:id="12"/>
      <w:r w:rsidRPr="00A16BE8">
        <w:rPr>
          <w:b/>
        </w:rPr>
        <w:t xml:space="preserve">Эксперт второй </w:t>
      </w:r>
      <w:r w:rsidR="00EC4903" w:rsidRPr="00A16BE8">
        <w:rPr>
          <w:b/>
        </w:rPr>
        <w:t>категории</w:t>
      </w:r>
      <w:r w:rsidR="00EC4903" w:rsidRPr="00A16BE8">
        <w:rPr>
          <w:b/>
          <w:vertAlign w:val="superscript"/>
        </w:rPr>
        <w:t> </w:t>
      </w:r>
      <w:r w:rsidR="00EC4903" w:rsidRPr="00A16BE8">
        <w:rPr>
          <w:b/>
        </w:rPr>
        <w:t>должен</w:t>
      </w:r>
      <w:r w:rsidRPr="00A16BE8">
        <w:rPr>
          <w:b/>
        </w:rPr>
        <w:t xml:space="preserve"> соответствовать следующим требованиям:</w:t>
      </w:r>
    </w:p>
    <w:p w14:paraId="4AA8D337" w14:textId="77777777" w:rsidR="008111F9" w:rsidRPr="00A16BE8" w:rsidRDefault="00554BF8" w:rsidP="0048380B">
      <w:pPr>
        <w:pStyle w:val="a9"/>
        <w:numPr>
          <w:ilvl w:val="0"/>
          <w:numId w:val="12"/>
        </w:numPr>
        <w:tabs>
          <w:tab w:val="left" w:pos="284"/>
        </w:tabs>
        <w:ind w:left="0" w:firstLine="426"/>
      </w:pPr>
      <w:bookmarkStart w:id="14" w:name="sub_10091"/>
      <w:bookmarkEnd w:id="13"/>
      <w:r w:rsidRPr="00A16BE8">
        <w:t>и</w:t>
      </w:r>
      <w:r w:rsidR="008111F9" w:rsidRPr="00A16BE8">
        <w:t>меть высшее образование;</w:t>
      </w:r>
    </w:p>
    <w:p w14:paraId="49BBC078" w14:textId="77777777" w:rsidR="008111F9" w:rsidRPr="00A16BE8" w:rsidRDefault="00554BF8" w:rsidP="0048380B">
      <w:pPr>
        <w:pStyle w:val="a9"/>
        <w:numPr>
          <w:ilvl w:val="0"/>
          <w:numId w:val="12"/>
        </w:numPr>
        <w:tabs>
          <w:tab w:val="left" w:pos="284"/>
        </w:tabs>
        <w:ind w:left="0" w:firstLine="426"/>
      </w:pPr>
      <w:bookmarkStart w:id="15" w:name="sub_10092"/>
      <w:bookmarkEnd w:id="14"/>
      <w:r w:rsidRPr="00A16BE8">
        <w:t>и</w:t>
      </w:r>
      <w:r w:rsidR="008111F9" w:rsidRPr="00A16BE8">
        <w:t>меть стаж работы не менее 7 лет по специальности, соответствующей его области (областям) аттестации;</w:t>
      </w:r>
    </w:p>
    <w:p w14:paraId="42D3A41E" w14:textId="77777777" w:rsidR="008111F9" w:rsidRPr="00A16BE8" w:rsidRDefault="00554BF8" w:rsidP="009B564C">
      <w:pPr>
        <w:pStyle w:val="a9"/>
        <w:numPr>
          <w:ilvl w:val="0"/>
          <w:numId w:val="12"/>
        </w:numPr>
        <w:tabs>
          <w:tab w:val="left" w:pos="0"/>
        </w:tabs>
        <w:ind w:left="0" w:firstLine="426"/>
      </w:pPr>
      <w:bookmarkStart w:id="16" w:name="sub_10093"/>
      <w:bookmarkEnd w:id="15"/>
      <w:r w:rsidRPr="00A16BE8">
        <w:t>з</w:t>
      </w:r>
      <w:r w:rsidR="008111F9" w:rsidRPr="00A16BE8">
        <w:t>нать нормативные правовые акты Российской Федерации в области промышленной безопасности, средства измерений и оборудование, а также 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последствий, необходимых для осуществления экспертизы;</w:t>
      </w:r>
    </w:p>
    <w:p w14:paraId="4C4BFBA6" w14:textId="77777777" w:rsidR="008111F9" w:rsidRPr="00A16BE8" w:rsidRDefault="00554BF8" w:rsidP="009B564C">
      <w:pPr>
        <w:pStyle w:val="a9"/>
        <w:numPr>
          <w:ilvl w:val="0"/>
          <w:numId w:val="12"/>
        </w:numPr>
        <w:tabs>
          <w:tab w:val="left" w:pos="284"/>
        </w:tabs>
        <w:ind w:left="426" w:firstLine="0"/>
      </w:pPr>
      <w:bookmarkStart w:id="17" w:name="sub_10094"/>
      <w:bookmarkEnd w:id="16"/>
      <w:r w:rsidRPr="00A16BE8">
        <w:t>и</w:t>
      </w:r>
      <w:r w:rsidR="008111F9" w:rsidRPr="00A16BE8">
        <w:t>меть опыт проведения не менее 10 экспертиз.</w:t>
      </w:r>
    </w:p>
    <w:p w14:paraId="1A01E699" w14:textId="77777777" w:rsidR="008111F9" w:rsidRPr="00A16BE8" w:rsidRDefault="008111F9" w:rsidP="00765154">
      <w:pPr>
        <w:tabs>
          <w:tab w:val="left" w:pos="284"/>
        </w:tabs>
        <w:ind w:firstLine="426"/>
        <w:rPr>
          <w:b/>
        </w:rPr>
      </w:pPr>
      <w:bookmarkStart w:id="18" w:name="sub_1010"/>
      <w:bookmarkEnd w:id="17"/>
      <w:r w:rsidRPr="00A16BE8">
        <w:rPr>
          <w:b/>
        </w:rPr>
        <w:t>Эксперт третьей категории</w:t>
      </w:r>
      <w:r w:rsidRPr="00A16BE8">
        <w:rPr>
          <w:b/>
          <w:vertAlign w:val="superscript"/>
        </w:rPr>
        <w:t> </w:t>
      </w:r>
      <w:r w:rsidRPr="00A16BE8">
        <w:rPr>
          <w:b/>
        </w:rPr>
        <w:t>должен соответствовать следующим требованиям:</w:t>
      </w:r>
    </w:p>
    <w:p w14:paraId="55F84682" w14:textId="77777777" w:rsidR="009B564C" w:rsidRPr="00A16BE8" w:rsidRDefault="00516695" w:rsidP="009B564C">
      <w:pPr>
        <w:pStyle w:val="a9"/>
        <w:numPr>
          <w:ilvl w:val="0"/>
          <w:numId w:val="13"/>
        </w:numPr>
        <w:tabs>
          <w:tab w:val="left" w:pos="284"/>
        </w:tabs>
        <w:ind w:left="0" w:firstLine="426"/>
      </w:pPr>
      <w:bookmarkStart w:id="19" w:name="sub_10101"/>
      <w:bookmarkEnd w:id="18"/>
      <w:r w:rsidRPr="00A16BE8">
        <w:t>и</w:t>
      </w:r>
      <w:r w:rsidR="008111F9" w:rsidRPr="00A16BE8">
        <w:t>меть высшее образование;</w:t>
      </w:r>
      <w:bookmarkStart w:id="20" w:name="sub_10102"/>
      <w:bookmarkEnd w:id="19"/>
    </w:p>
    <w:p w14:paraId="30B5DBA5" w14:textId="77777777" w:rsidR="008111F9" w:rsidRPr="00A16BE8" w:rsidRDefault="00516695" w:rsidP="009B564C">
      <w:pPr>
        <w:pStyle w:val="a9"/>
        <w:numPr>
          <w:ilvl w:val="0"/>
          <w:numId w:val="13"/>
        </w:numPr>
        <w:tabs>
          <w:tab w:val="left" w:pos="284"/>
        </w:tabs>
        <w:ind w:left="0" w:firstLine="426"/>
      </w:pPr>
      <w:r w:rsidRPr="00A16BE8">
        <w:t>и</w:t>
      </w:r>
      <w:r w:rsidR="008111F9" w:rsidRPr="00A16BE8">
        <w:t>меть стаж работы не менее 5 лет по специальности, соответствующей его области (областям) аттестации;</w:t>
      </w:r>
    </w:p>
    <w:p w14:paraId="4BB80A6E" w14:textId="77777777" w:rsidR="008111F9" w:rsidRPr="00A16BE8" w:rsidRDefault="007709D1" w:rsidP="009B564C">
      <w:pPr>
        <w:pStyle w:val="a9"/>
        <w:numPr>
          <w:ilvl w:val="0"/>
          <w:numId w:val="13"/>
        </w:numPr>
        <w:tabs>
          <w:tab w:val="left" w:pos="284"/>
        </w:tabs>
        <w:ind w:left="0" w:firstLine="426"/>
      </w:pPr>
      <w:bookmarkStart w:id="21" w:name="sub_10103"/>
      <w:bookmarkEnd w:id="20"/>
      <w:r w:rsidRPr="00A16BE8">
        <w:t>з</w:t>
      </w:r>
      <w:r w:rsidR="008111F9" w:rsidRPr="00A16BE8">
        <w:t>нать нормативные правовые акты Российской Федерации в области промышленной безопасности, средства измерений и оборудование, а также мет</w:t>
      </w:r>
      <w:r w:rsidR="002F24B9" w:rsidRPr="00A16BE8">
        <w:t>оды</w:t>
      </w:r>
      <w:r w:rsidR="008111F9" w:rsidRPr="00A16BE8">
        <w:t xml:space="preserve">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последствий, необходимых для осуществления экспертизы.</w:t>
      </w:r>
    </w:p>
    <w:p w14:paraId="6E74EE5B" w14:textId="77777777" w:rsidR="00CA3E00" w:rsidRPr="00A16BE8" w:rsidRDefault="00CA3E00" w:rsidP="00CA3E00">
      <w:pPr>
        <w:pStyle w:val="a9"/>
        <w:tabs>
          <w:tab w:val="left" w:pos="284"/>
        </w:tabs>
        <w:ind w:left="426"/>
      </w:pPr>
    </w:p>
    <w:p w14:paraId="16E91571" w14:textId="77777777" w:rsidR="00D471DC" w:rsidRPr="00A16BE8" w:rsidRDefault="005668FB" w:rsidP="000B4C82">
      <w:pPr>
        <w:pStyle w:val="2"/>
        <w:ind w:left="426" w:hanging="142"/>
        <w:rPr>
          <w:rFonts w:cs="Times New Roman"/>
        </w:rPr>
      </w:pPr>
      <w:bookmarkStart w:id="22" w:name="_Toc112158037"/>
      <w:bookmarkEnd w:id="21"/>
      <w:r w:rsidRPr="00A16BE8">
        <w:rPr>
          <w:rFonts w:cs="Times New Roman"/>
        </w:rPr>
        <w:t>Основания для проведения ЭПБ. Необходимые исходные данные</w:t>
      </w:r>
      <w:bookmarkEnd w:id="22"/>
    </w:p>
    <w:p w14:paraId="06E8579C" w14:textId="77777777" w:rsidR="00D471DC" w:rsidRPr="00A16BE8" w:rsidRDefault="000D59D9" w:rsidP="000B4C82">
      <w:pPr>
        <w:pStyle w:val="3"/>
        <w:ind w:left="426" w:hanging="142"/>
        <w:rPr>
          <w:rFonts w:cs="Times New Roman"/>
        </w:rPr>
      </w:pPr>
      <w:bookmarkStart w:id="23" w:name="_Toc112158038"/>
      <w:r w:rsidRPr="00A16BE8">
        <w:rPr>
          <w:rFonts w:cs="Times New Roman"/>
        </w:rPr>
        <w:t xml:space="preserve">3.2.1 </w:t>
      </w:r>
      <w:r w:rsidR="00D471DC" w:rsidRPr="00A16BE8">
        <w:rPr>
          <w:rFonts w:cs="Times New Roman"/>
        </w:rPr>
        <w:t>Экспертизе промышленной безопасности подлежат:</w:t>
      </w:r>
      <w:bookmarkEnd w:id="23"/>
    </w:p>
    <w:p w14:paraId="1A75C10F" w14:textId="77777777" w:rsidR="00D471DC" w:rsidRPr="00A16BE8" w:rsidRDefault="00AE2048" w:rsidP="001E13CE">
      <w:pPr>
        <w:pStyle w:val="a9"/>
        <w:numPr>
          <w:ilvl w:val="0"/>
          <w:numId w:val="4"/>
        </w:numPr>
        <w:ind w:left="0" w:firstLine="426"/>
      </w:pPr>
      <w:r w:rsidRPr="00A16BE8">
        <w:t>д</w:t>
      </w:r>
      <w:r w:rsidR="00D471DC" w:rsidRPr="00A16BE8">
        <w:t>окументация на консервацию, ликвидацию опасного производственного объекта;</w:t>
      </w:r>
    </w:p>
    <w:p w14:paraId="327C1792" w14:textId="77777777" w:rsidR="00D471DC" w:rsidRPr="00A16BE8" w:rsidRDefault="00AE2048" w:rsidP="001E13CE">
      <w:pPr>
        <w:pStyle w:val="a9"/>
        <w:numPr>
          <w:ilvl w:val="0"/>
          <w:numId w:val="4"/>
        </w:numPr>
        <w:ind w:left="0" w:firstLine="426"/>
      </w:pPr>
      <w:r w:rsidRPr="00A16BE8">
        <w:t>д</w:t>
      </w:r>
      <w:r w:rsidR="00D471DC" w:rsidRPr="00A16BE8">
        <w:t>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деятельности;</w:t>
      </w:r>
    </w:p>
    <w:p w14:paraId="5DA0FB94" w14:textId="77777777" w:rsidR="00D471DC" w:rsidRPr="00FF6184" w:rsidRDefault="00AE2048" w:rsidP="00FF6184">
      <w:pPr>
        <w:pStyle w:val="a9"/>
        <w:numPr>
          <w:ilvl w:val="0"/>
          <w:numId w:val="4"/>
        </w:numPr>
        <w:ind w:left="0" w:firstLine="426"/>
      </w:pPr>
      <w:r w:rsidRPr="00FF6184">
        <w:t>т</w:t>
      </w:r>
      <w:r w:rsidR="00D471DC" w:rsidRPr="00FF6184">
        <w:t>ехнические устройства, применяемые на опасном производственном объекте, в случаях, установленных статьей 7 Федеральный закон от 21.07.1997 N 116-ФЗ (ред. от 11.06.2021) "О промышленной безопасности опасных производственных объектов";</w:t>
      </w:r>
    </w:p>
    <w:p w14:paraId="03E037CF" w14:textId="77777777" w:rsidR="00D471DC" w:rsidRPr="00FF6184" w:rsidRDefault="00AE2048" w:rsidP="00657E0C">
      <w:pPr>
        <w:pStyle w:val="a9"/>
        <w:numPr>
          <w:ilvl w:val="0"/>
          <w:numId w:val="4"/>
        </w:numPr>
        <w:ind w:left="0" w:firstLine="426"/>
      </w:pPr>
      <w:r w:rsidRPr="00FF6184">
        <w:t>з</w:t>
      </w:r>
      <w:r w:rsidR="00D471DC" w:rsidRPr="00FF6184">
        <w:t>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14:paraId="4BC9A7E9" w14:textId="77777777" w:rsidR="00D471DC" w:rsidRPr="00A16BE8" w:rsidRDefault="00AE2048" w:rsidP="00657E0C">
      <w:pPr>
        <w:pStyle w:val="a9"/>
        <w:numPr>
          <w:ilvl w:val="0"/>
          <w:numId w:val="4"/>
        </w:numPr>
        <w:ind w:left="0" w:firstLine="426"/>
      </w:pPr>
      <w:r w:rsidRPr="00A16BE8">
        <w:t>д</w:t>
      </w:r>
      <w:r w:rsidR="00D471DC" w:rsidRPr="00A16BE8">
        <w:t>екларация промышленной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о градостроительной деятельности), консервацию, ликвидацию опасного производственного объекта, или вновь разрабатываемая декларация промышленной безопасности;</w:t>
      </w:r>
    </w:p>
    <w:p w14:paraId="123B79D4" w14:textId="77777777" w:rsidR="006E638F" w:rsidRPr="00A16BE8" w:rsidRDefault="00AE2048" w:rsidP="00657E0C">
      <w:pPr>
        <w:pStyle w:val="a9"/>
        <w:numPr>
          <w:ilvl w:val="0"/>
          <w:numId w:val="4"/>
        </w:numPr>
        <w:ind w:left="0" w:firstLine="426"/>
      </w:pPr>
      <w:r w:rsidRPr="00A16BE8">
        <w:t>о</w:t>
      </w:r>
      <w:r w:rsidR="00D471DC" w:rsidRPr="00A16BE8">
        <w:t>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14:paraId="0EBD67E0" w14:textId="77777777" w:rsidR="006E638F" w:rsidRPr="00A16BE8" w:rsidRDefault="000D59D9" w:rsidP="000D59D9">
      <w:pPr>
        <w:pStyle w:val="3"/>
        <w:ind w:firstLine="426"/>
        <w:rPr>
          <w:rFonts w:cs="Times New Roman"/>
        </w:rPr>
      </w:pPr>
      <w:bookmarkStart w:id="24" w:name="_Toc112158039"/>
      <w:r w:rsidRPr="00A16BE8">
        <w:rPr>
          <w:rFonts w:cs="Times New Roman"/>
        </w:rPr>
        <w:t xml:space="preserve">3.2.2 </w:t>
      </w:r>
      <w:r w:rsidR="006E638F" w:rsidRPr="00A16BE8">
        <w:rPr>
          <w:rFonts w:cs="Times New Roman"/>
        </w:rPr>
        <w:t>Случаи</w:t>
      </w:r>
      <w:r w:rsidR="00523912" w:rsidRPr="00A16BE8">
        <w:rPr>
          <w:rFonts w:cs="Times New Roman"/>
        </w:rPr>
        <w:t>,</w:t>
      </w:r>
      <w:r w:rsidR="006E638F" w:rsidRPr="00A16BE8">
        <w:rPr>
          <w:rFonts w:cs="Times New Roman"/>
        </w:rPr>
        <w:t xml:space="preserve"> в которых проводится ЭПБ по объектам</w:t>
      </w:r>
      <w:r w:rsidR="00523912" w:rsidRPr="00A16BE8">
        <w:rPr>
          <w:rFonts w:cs="Times New Roman"/>
        </w:rPr>
        <w:t>,</w:t>
      </w:r>
      <w:r w:rsidR="006E638F" w:rsidRPr="00A16BE8">
        <w:rPr>
          <w:rFonts w:cs="Times New Roman"/>
        </w:rPr>
        <w:t xml:space="preserve"> </w:t>
      </w:r>
      <w:r w:rsidR="00523912" w:rsidRPr="00A16BE8">
        <w:rPr>
          <w:rFonts w:cs="Times New Roman"/>
        </w:rPr>
        <w:t>указанным</w:t>
      </w:r>
      <w:r w:rsidR="006E638F" w:rsidRPr="00A16BE8">
        <w:rPr>
          <w:rFonts w:cs="Times New Roman"/>
        </w:rPr>
        <w:t xml:space="preserve"> </w:t>
      </w:r>
      <w:r w:rsidR="00E71D0F" w:rsidRPr="00A16BE8">
        <w:rPr>
          <w:rFonts w:cs="Times New Roman"/>
        </w:rPr>
        <w:t>в статье</w:t>
      </w:r>
      <w:r w:rsidR="006E638F" w:rsidRPr="00A16BE8">
        <w:rPr>
          <w:rFonts w:cs="Times New Roman"/>
        </w:rPr>
        <w:t xml:space="preserve"> 13 ФЗ-116</w:t>
      </w:r>
      <w:bookmarkEnd w:id="24"/>
    </w:p>
    <w:p w14:paraId="1346B626" w14:textId="77777777" w:rsidR="006E638F" w:rsidRPr="00A16BE8" w:rsidRDefault="006E638F" w:rsidP="0045296C">
      <w:pPr>
        <w:pStyle w:val="a9"/>
        <w:numPr>
          <w:ilvl w:val="0"/>
          <w:numId w:val="5"/>
        </w:numPr>
        <w:ind w:left="0" w:firstLine="426"/>
      </w:pPr>
      <w:r w:rsidRPr="00A16BE8">
        <w:t>Документация на консервацию, ликвидацию ОПО, декларация промышленной безопасности, обоснование безопасности ОПО и изменения к нему во всех случаях подлежат экспертизе промышленной безопасности до начала использования;</w:t>
      </w:r>
    </w:p>
    <w:p w14:paraId="1AC68502" w14:textId="77777777" w:rsidR="006E638F" w:rsidRPr="00A16BE8" w:rsidRDefault="006E638F" w:rsidP="004134C3">
      <w:pPr>
        <w:pStyle w:val="a9"/>
        <w:numPr>
          <w:ilvl w:val="0"/>
          <w:numId w:val="5"/>
        </w:numPr>
        <w:ind w:left="0" w:firstLine="426"/>
      </w:pPr>
      <w:r w:rsidRPr="00A16BE8">
        <w:t>Техническое устройство, применяемое на опасном производственном объекте, подлежит экспертизе промышленной безопасности:</w:t>
      </w:r>
    </w:p>
    <w:p w14:paraId="4CE94FDA" w14:textId="77777777" w:rsidR="006E638F" w:rsidRPr="00A16BE8" w:rsidRDefault="006E638F" w:rsidP="000A4096">
      <w:pPr>
        <w:pStyle w:val="a9"/>
        <w:numPr>
          <w:ilvl w:val="0"/>
          <w:numId w:val="6"/>
        </w:numPr>
        <w:tabs>
          <w:tab w:val="left" w:pos="567"/>
        </w:tabs>
        <w:ind w:left="0" w:firstLine="284"/>
      </w:pPr>
      <w:r w:rsidRPr="00A16BE8">
        <w:t>до начала применения</w:t>
      </w:r>
      <w:r w:rsidR="00B2244A" w:rsidRPr="00A16BE8">
        <w:t xml:space="preserve"> на ОПО</w:t>
      </w:r>
      <w:r w:rsidRPr="00A16BE8">
        <w:t>;</w:t>
      </w:r>
    </w:p>
    <w:p w14:paraId="2DA94BE4" w14:textId="77777777" w:rsidR="006E638F" w:rsidRPr="00A16BE8" w:rsidRDefault="006E638F" w:rsidP="000A4096">
      <w:pPr>
        <w:pStyle w:val="a9"/>
        <w:numPr>
          <w:ilvl w:val="0"/>
          <w:numId w:val="6"/>
        </w:numPr>
        <w:tabs>
          <w:tab w:val="left" w:pos="567"/>
        </w:tabs>
        <w:ind w:left="0" w:firstLine="284"/>
      </w:pPr>
      <w:r w:rsidRPr="00A16BE8">
        <w:t>по истечении срока службы или при превышении количества циклов нагрузки такого ТУ, установленных его производителем;</w:t>
      </w:r>
    </w:p>
    <w:p w14:paraId="52D140AB" w14:textId="77777777" w:rsidR="006E638F" w:rsidRPr="00A16BE8" w:rsidRDefault="006E638F" w:rsidP="000A4096">
      <w:pPr>
        <w:pStyle w:val="a9"/>
        <w:numPr>
          <w:ilvl w:val="0"/>
          <w:numId w:val="6"/>
        </w:numPr>
        <w:tabs>
          <w:tab w:val="left" w:pos="567"/>
        </w:tabs>
        <w:ind w:left="0" w:firstLine="284"/>
      </w:pPr>
      <w:r w:rsidRPr="00A16BE8">
        <w:t>при отсутствии в технической документации данных о сроке службы ТУ, если фактический срок его службы превышает двадцать лет;</w:t>
      </w:r>
    </w:p>
    <w:p w14:paraId="40AACDF7" w14:textId="77777777" w:rsidR="006E638F" w:rsidRPr="00A16BE8" w:rsidRDefault="006E638F" w:rsidP="000A4096">
      <w:pPr>
        <w:pStyle w:val="a9"/>
        <w:numPr>
          <w:ilvl w:val="0"/>
          <w:numId w:val="6"/>
        </w:numPr>
        <w:tabs>
          <w:tab w:val="left" w:pos="567"/>
        </w:tabs>
        <w:ind w:left="0" w:firstLine="284"/>
      </w:pPr>
      <w:r w:rsidRPr="00A16BE8">
        <w:t>после проведения работ, связанных с изменением конструкции, заменой материала несущих элементов такого ТУ, либо восстановительного ремонта после аварии и инцидента на ОПО, в результате которых было повреждено такое ТУ.</w:t>
      </w:r>
    </w:p>
    <w:p w14:paraId="73AC6182" w14:textId="77777777" w:rsidR="006E638F" w:rsidRPr="00A16BE8" w:rsidRDefault="006E638F" w:rsidP="004134C3">
      <w:pPr>
        <w:pStyle w:val="a9"/>
        <w:numPr>
          <w:ilvl w:val="0"/>
          <w:numId w:val="5"/>
        </w:numPr>
        <w:ind w:left="0" w:firstLine="426"/>
        <w:jc w:val="left"/>
      </w:pPr>
      <w:r w:rsidRPr="00A16BE8">
        <w:t xml:space="preserve"> Здание и сооружение на опасном производственном объекте подлежит экспертизе промышленной безопасности:</w:t>
      </w:r>
    </w:p>
    <w:p w14:paraId="37259DD5" w14:textId="77777777" w:rsidR="006E638F" w:rsidRPr="00A16BE8" w:rsidRDefault="006E638F" w:rsidP="004134C3">
      <w:pPr>
        <w:pStyle w:val="a9"/>
        <w:numPr>
          <w:ilvl w:val="0"/>
          <w:numId w:val="7"/>
        </w:numPr>
        <w:ind w:left="0" w:firstLine="426"/>
      </w:pPr>
      <w:r w:rsidRPr="00A16BE8">
        <w:t>в случае истечения срока эксплуатации здания или сооружения, установленного проектной документацией;</w:t>
      </w:r>
    </w:p>
    <w:p w14:paraId="3924B38B" w14:textId="77777777" w:rsidR="006E638F" w:rsidRPr="00A16BE8" w:rsidRDefault="006E638F" w:rsidP="004134C3">
      <w:pPr>
        <w:pStyle w:val="a9"/>
        <w:numPr>
          <w:ilvl w:val="0"/>
          <w:numId w:val="7"/>
        </w:numPr>
        <w:ind w:left="0" w:firstLine="426"/>
      </w:pPr>
      <w:r w:rsidRPr="00A16BE8">
        <w:t>в случае отсутствия проектной документации, либо отсутствия в проектной документации данных о сроке эксплуатации здания или сооружения;</w:t>
      </w:r>
    </w:p>
    <w:p w14:paraId="5008BA0E" w14:textId="77777777" w:rsidR="006E638F" w:rsidRPr="00A16BE8" w:rsidRDefault="006E638F" w:rsidP="00863CA0">
      <w:pPr>
        <w:pStyle w:val="a9"/>
        <w:numPr>
          <w:ilvl w:val="0"/>
          <w:numId w:val="7"/>
        </w:numPr>
        <w:ind w:left="0" w:firstLine="426"/>
      </w:pPr>
      <w:r w:rsidRPr="00A16BE8">
        <w:t>после аварии на опасном производственном объекте, в результате которой были повреждены несущие конструкции данных зданий и сооружений;</w:t>
      </w:r>
    </w:p>
    <w:p w14:paraId="79D68DC3" w14:textId="77777777" w:rsidR="006E638F" w:rsidRPr="00A16BE8" w:rsidRDefault="006E638F" w:rsidP="00863CA0">
      <w:pPr>
        <w:pStyle w:val="a9"/>
        <w:numPr>
          <w:ilvl w:val="0"/>
          <w:numId w:val="7"/>
        </w:numPr>
        <w:ind w:left="0" w:firstLine="426"/>
      </w:pPr>
      <w:r w:rsidRPr="00A16BE8">
        <w:t>по истечении сроков безопасной эксплуатации, установленных заключениями экспертизы.</w:t>
      </w:r>
    </w:p>
    <w:p w14:paraId="37097A83" w14:textId="77777777" w:rsidR="005964D8" w:rsidRPr="00A16BE8" w:rsidRDefault="00E078F3" w:rsidP="005400EB">
      <w:pPr>
        <w:pStyle w:val="3"/>
        <w:ind w:firstLine="567"/>
        <w:rPr>
          <w:rFonts w:cs="Times New Roman"/>
        </w:rPr>
      </w:pPr>
      <w:bookmarkStart w:id="25" w:name="_Toc112158040"/>
      <w:r w:rsidRPr="00A16BE8">
        <w:rPr>
          <w:rFonts w:cs="Times New Roman"/>
        </w:rPr>
        <w:t xml:space="preserve">3.2.3 </w:t>
      </w:r>
      <w:r w:rsidR="002F24B9" w:rsidRPr="00A16BE8">
        <w:rPr>
          <w:rFonts w:cs="Times New Roman"/>
        </w:rPr>
        <w:t>Экспертизе</w:t>
      </w:r>
      <w:r w:rsidR="005964D8" w:rsidRPr="00A16BE8">
        <w:rPr>
          <w:rFonts w:cs="Times New Roman"/>
        </w:rPr>
        <w:t xml:space="preserve"> промышленной безопасности на опасных производственных объектах</w:t>
      </w:r>
      <w:r w:rsidR="006E638F" w:rsidRPr="00A16BE8">
        <w:rPr>
          <w:rFonts w:cs="Times New Roman"/>
        </w:rPr>
        <w:t xml:space="preserve"> не подлежат:</w:t>
      </w:r>
      <w:bookmarkEnd w:id="25"/>
    </w:p>
    <w:p w14:paraId="01ADB30F" w14:textId="77777777" w:rsidR="006E638F" w:rsidRPr="00A16BE8" w:rsidRDefault="00850B4E" w:rsidP="005400EB">
      <w:pPr>
        <w:pStyle w:val="a9"/>
        <w:numPr>
          <w:ilvl w:val="0"/>
          <w:numId w:val="8"/>
        </w:numPr>
        <w:ind w:left="142" w:firstLine="425"/>
      </w:pPr>
      <w:r w:rsidRPr="00A16BE8">
        <w:t xml:space="preserve"> </w:t>
      </w:r>
      <w:r w:rsidR="00863CA0" w:rsidRPr="00A16BE8">
        <w:t>д</w:t>
      </w:r>
      <w:r w:rsidR="006E638F" w:rsidRPr="00A16BE8">
        <w:t>окументация на техническое перевооружение, а также декларация промышленной безопасности, если указанная документация входит в состав проектной документации, подлежащей экспертизе в соответствии с законодательством о градостроительной деятельности;</w:t>
      </w:r>
    </w:p>
    <w:p w14:paraId="7FBAF427" w14:textId="77777777" w:rsidR="005964D8" w:rsidRPr="00A16BE8" w:rsidRDefault="00850B4E" w:rsidP="005400EB">
      <w:pPr>
        <w:pStyle w:val="a9"/>
        <w:numPr>
          <w:ilvl w:val="0"/>
          <w:numId w:val="8"/>
        </w:numPr>
        <w:ind w:left="142" w:firstLine="425"/>
      </w:pPr>
      <w:r w:rsidRPr="00A16BE8">
        <w:t xml:space="preserve"> </w:t>
      </w:r>
      <w:r w:rsidR="00863CA0" w:rsidRPr="00A16BE8">
        <w:t>т</w:t>
      </w:r>
      <w:r w:rsidR="006E638F" w:rsidRPr="00A16BE8">
        <w:t>ехническое устройство, применяемое на опасном производственном объекте, для которого форма оценки соответствия обязательным требованиям установлена в соответствии с законодательством Российской Федерации о техническом регулировании.</w:t>
      </w:r>
    </w:p>
    <w:p w14:paraId="423574BB" w14:textId="77777777" w:rsidR="005668FB" w:rsidRPr="00A16BE8" w:rsidRDefault="005668FB" w:rsidP="000D59D9">
      <w:pPr>
        <w:pStyle w:val="2"/>
        <w:rPr>
          <w:rFonts w:cs="Times New Roman"/>
        </w:rPr>
      </w:pPr>
      <w:bookmarkStart w:id="26" w:name="_Toc112158041"/>
      <w:r w:rsidRPr="00A16BE8">
        <w:rPr>
          <w:rFonts w:cs="Times New Roman"/>
        </w:rPr>
        <w:t>Этапы проведения ЭПБ</w:t>
      </w:r>
      <w:bookmarkEnd w:id="26"/>
    </w:p>
    <w:p w14:paraId="17CBFE61" w14:textId="77777777" w:rsidR="008111F9" w:rsidRPr="00A16BE8" w:rsidRDefault="00144133" w:rsidP="005400EB">
      <w:pPr>
        <w:pStyle w:val="3"/>
        <w:ind w:firstLine="284"/>
        <w:rPr>
          <w:rFonts w:cs="Times New Roman"/>
        </w:rPr>
      </w:pPr>
      <w:r w:rsidRPr="00A16BE8">
        <w:rPr>
          <w:rFonts w:cs="Times New Roman"/>
        </w:rPr>
        <w:t xml:space="preserve"> </w:t>
      </w:r>
      <w:bookmarkStart w:id="27" w:name="_Toc112158042"/>
      <w:r w:rsidR="00E078F3" w:rsidRPr="00A16BE8">
        <w:rPr>
          <w:rFonts w:cs="Times New Roman"/>
        </w:rPr>
        <w:t xml:space="preserve">3.3.1 </w:t>
      </w:r>
      <w:r w:rsidR="008111F9" w:rsidRPr="00A16BE8">
        <w:rPr>
          <w:rFonts w:cs="Times New Roman"/>
        </w:rPr>
        <w:t>Формирование перечня ЭО и сводного графика проведения экспертизы</w:t>
      </w:r>
      <w:bookmarkEnd w:id="27"/>
    </w:p>
    <w:p w14:paraId="07EA9DEB" w14:textId="77777777" w:rsidR="008111F9" w:rsidRPr="00FF6184" w:rsidRDefault="004D4045" w:rsidP="00144133">
      <w:pPr>
        <w:pStyle w:val="a9"/>
        <w:numPr>
          <w:ilvl w:val="0"/>
          <w:numId w:val="15"/>
        </w:numPr>
        <w:tabs>
          <w:tab w:val="left" w:pos="0"/>
        </w:tabs>
        <w:ind w:left="0" w:firstLine="1134"/>
        <w:jc w:val="left"/>
        <w:rPr>
          <w:strike/>
        </w:rPr>
      </w:pPr>
      <w:r w:rsidRPr="00A16BE8">
        <w:t xml:space="preserve">Формирование перечня экспертных организаций, привлекаемых для проведения экспертиз промышленной безопасности (далее – перечень) </w:t>
      </w:r>
      <w:r w:rsidR="00BF0E14" w:rsidRPr="00A16BE8">
        <w:t>основывается на требованиях,</w:t>
      </w:r>
      <w:r w:rsidRPr="00A16BE8">
        <w:t xml:space="preserve"> изложенных в СТП СМ 8.4.0-04G «Выбор, оценка и управление работами поставщиков услу</w:t>
      </w:r>
      <w:r w:rsidR="00061AF6" w:rsidRPr="00A16BE8">
        <w:t>г и аутсорсинговых организаций».</w:t>
      </w:r>
      <w:r w:rsidRPr="00A16BE8">
        <w:t xml:space="preserve"> </w:t>
      </w:r>
    </w:p>
    <w:p w14:paraId="4EB8E935" w14:textId="77777777" w:rsidR="004D4045" w:rsidRPr="00A16BE8" w:rsidRDefault="004D4045" w:rsidP="00097F2A">
      <w:pPr>
        <w:pStyle w:val="a9"/>
        <w:numPr>
          <w:ilvl w:val="0"/>
          <w:numId w:val="15"/>
        </w:numPr>
        <w:ind w:left="0" w:firstLine="1134"/>
      </w:pPr>
      <w:r w:rsidRPr="00FF6184">
        <w:t>Сводный график проведения ЭПБ формируется на основании потребности в прове</w:t>
      </w:r>
      <w:r w:rsidR="00E60511" w:rsidRPr="00A16BE8">
        <w:t xml:space="preserve">дении экспертизы в подразделении </w:t>
      </w:r>
      <w:r w:rsidRPr="00A16BE8">
        <w:t xml:space="preserve">заказчика. </w:t>
      </w:r>
    </w:p>
    <w:p w14:paraId="26D76FDF" w14:textId="77777777" w:rsidR="004D4045" w:rsidRPr="00A16BE8" w:rsidRDefault="004D4045" w:rsidP="00097F2A">
      <w:pPr>
        <w:pStyle w:val="a9"/>
        <w:numPr>
          <w:ilvl w:val="0"/>
          <w:numId w:val="15"/>
        </w:numPr>
        <w:ind w:left="0" w:firstLine="1134"/>
      </w:pPr>
      <w:r w:rsidRPr="00A16BE8">
        <w:t xml:space="preserve">Перечень объектов проведения экспертиз определяется на основании требований Федерального закона «О промышленной безопасности опасных производственный объектов», а также рекомендаций экспертных организаций в заключениях ранее проведенных экспертиз </w:t>
      </w:r>
      <w:r w:rsidR="0076076F" w:rsidRPr="00A16BE8">
        <w:t>промышленной безопасности</w:t>
      </w:r>
      <w:r w:rsidRPr="00A16BE8">
        <w:t>.</w:t>
      </w:r>
    </w:p>
    <w:p w14:paraId="31EB7AC8" w14:textId="77777777" w:rsidR="004D4045" w:rsidRPr="00A16BE8" w:rsidRDefault="004D4045" w:rsidP="007442F9">
      <w:pPr>
        <w:pStyle w:val="a9"/>
        <w:numPr>
          <w:ilvl w:val="0"/>
          <w:numId w:val="15"/>
        </w:numPr>
        <w:spacing w:line="336" w:lineRule="auto"/>
        <w:ind w:left="0" w:firstLine="1134"/>
      </w:pPr>
      <w:r w:rsidRPr="00A16BE8">
        <w:t>Ответственный сотрудник подразделения</w:t>
      </w:r>
      <w:r w:rsidR="00FC0A86" w:rsidRPr="00A16BE8">
        <w:t xml:space="preserve"> - </w:t>
      </w:r>
      <w:r w:rsidRPr="00A16BE8">
        <w:t>заказчика ОАО «Северсталь-метиз», в срок не позднее 15</w:t>
      </w:r>
      <w:r w:rsidR="00BD58EB" w:rsidRPr="00A16BE8">
        <w:t xml:space="preserve"> июл</w:t>
      </w:r>
      <w:r w:rsidRPr="00A16BE8">
        <w:t>я текущего года, пред</w:t>
      </w:r>
      <w:r w:rsidR="00850B4E" w:rsidRPr="00A16BE8">
        <w:t>о</w:t>
      </w:r>
      <w:r w:rsidRPr="00A16BE8">
        <w:t>ставляет в ТД</w:t>
      </w:r>
      <w:r w:rsidR="00FA7336" w:rsidRPr="00A16BE8">
        <w:t xml:space="preserve"> по направлениям (ОГЭ или ОГМ</w:t>
      </w:r>
      <w:r w:rsidR="006E2D87" w:rsidRPr="00A16BE8">
        <w:t xml:space="preserve"> соответственно</w:t>
      </w:r>
      <w:r w:rsidR="00FA7336" w:rsidRPr="00A16BE8">
        <w:t>)</w:t>
      </w:r>
      <w:r w:rsidR="00BF0E14" w:rsidRPr="00A16BE8">
        <w:t xml:space="preserve">, </w:t>
      </w:r>
      <w:r w:rsidR="006E2D87" w:rsidRPr="00A16BE8">
        <w:t>перечень ЭПБ</w:t>
      </w:r>
      <w:r w:rsidR="00850B4E" w:rsidRPr="00A16BE8">
        <w:t>,</w:t>
      </w:r>
      <w:r w:rsidR="006E2D87" w:rsidRPr="00A16BE8">
        <w:t xml:space="preserve"> необходимых к выполнению на следующий год</w:t>
      </w:r>
      <w:r w:rsidR="00B2244A" w:rsidRPr="00A16BE8">
        <w:t xml:space="preserve"> с оценкой их в денежном</w:t>
      </w:r>
      <w:r w:rsidR="00BD58EB" w:rsidRPr="00A16BE8">
        <w:t xml:space="preserve"> </w:t>
      </w:r>
      <w:r w:rsidR="00367FE4" w:rsidRPr="00A16BE8">
        <w:t>выражении</w:t>
      </w:r>
      <w:r w:rsidR="00AA3933" w:rsidRPr="00A16BE8">
        <w:t xml:space="preserve"> </w:t>
      </w:r>
      <w:r w:rsidR="00BD58EB" w:rsidRPr="00A16BE8">
        <w:t>на 1 июля текущего года</w:t>
      </w:r>
      <w:r w:rsidR="00950399" w:rsidRPr="00A16BE8">
        <w:t xml:space="preserve"> и оценкой сроков</w:t>
      </w:r>
      <w:r w:rsidR="00850B4E" w:rsidRPr="00A16BE8">
        <w:t>,</w:t>
      </w:r>
      <w:r w:rsidR="00950399" w:rsidRPr="00A16BE8">
        <w:t xml:space="preserve"> </w:t>
      </w:r>
      <w:r w:rsidR="00EC4903" w:rsidRPr="00A16BE8">
        <w:t>выставленных с учётом требований,</w:t>
      </w:r>
      <w:r w:rsidR="00950399" w:rsidRPr="00A16BE8">
        <w:t xml:space="preserve"> описанных в пункте </w:t>
      </w:r>
      <w:r w:rsidR="00263039" w:rsidRPr="00A16BE8">
        <w:t>3.4 настоящего Положения</w:t>
      </w:r>
      <w:r w:rsidRPr="00A16BE8">
        <w:t xml:space="preserve">, утвержденный руководителем </w:t>
      </w:r>
      <w:r w:rsidR="00FA7336" w:rsidRPr="00A16BE8">
        <w:t xml:space="preserve">данного </w:t>
      </w:r>
      <w:r w:rsidRPr="00A16BE8">
        <w:t>подразделения</w:t>
      </w:r>
      <w:r w:rsidR="00850B4E" w:rsidRPr="00A16BE8">
        <w:t xml:space="preserve"> (Приложение Б)</w:t>
      </w:r>
      <w:r w:rsidRPr="00A16BE8">
        <w:t>.</w:t>
      </w:r>
      <w:r w:rsidR="00B2244A" w:rsidRPr="00A16BE8">
        <w:t xml:space="preserve"> Ответственный сотрудник за функционирование процесса ЭПБ назначается распоряжением по подразделению.</w:t>
      </w:r>
    </w:p>
    <w:p w14:paraId="31D20A0C" w14:textId="77777777" w:rsidR="00461B9F" w:rsidRPr="00A16BE8" w:rsidRDefault="00461B9F" w:rsidP="007442F9">
      <w:pPr>
        <w:pStyle w:val="a9"/>
        <w:numPr>
          <w:ilvl w:val="0"/>
          <w:numId w:val="15"/>
        </w:numPr>
        <w:spacing w:line="336" w:lineRule="auto"/>
        <w:ind w:left="0" w:firstLine="1134"/>
      </w:pPr>
      <w:r w:rsidRPr="00A16BE8">
        <w:t>Ответственные сотрудники ТД по направлениям</w:t>
      </w:r>
      <w:r w:rsidR="0087472C" w:rsidRPr="00A16BE8">
        <w:t xml:space="preserve"> (ОГЭ или ОГМ соответственно)</w:t>
      </w:r>
      <w:r w:rsidRPr="00A16BE8">
        <w:t xml:space="preserve">, </w:t>
      </w:r>
      <w:r w:rsidR="0087472C" w:rsidRPr="00A16BE8">
        <w:t>на основании предоставленных подразделениями заказчика</w:t>
      </w:r>
      <w:r w:rsidR="00BD58EB" w:rsidRPr="00A16BE8">
        <w:t xml:space="preserve"> </w:t>
      </w:r>
      <w:r w:rsidR="0087472C" w:rsidRPr="00A16BE8">
        <w:t>данных формируют общие сводны</w:t>
      </w:r>
      <w:r w:rsidR="00AA3933" w:rsidRPr="00A16BE8">
        <w:t>е</w:t>
      </w:r>
      <w:r w:rsidR="0087472C" w:rsidRPr="00A16BE8">
        <w:t xml:space="preserve"> перечни</w:t>
      </w:r>
      <w:r w:rsidR="00850B4E" w:rsidRPr="00A16BE8">
        <w:t>,</w:t>
      </w:r>
      <w:r w:rsidR="0087472C" w:rsidRPr="00A16BE8">
        <w:t xml:space="preserve"> требуемых ЭПБ по направлениям.</w:t>
      </w:r>
    </w:p>
    <w:p w14:paraId="61D83B75" w14:textId="77777777" w:rsidR="00436CCE" w:rsidRPr="00A16BE8" w:rsidRDefault="008C350A" w:rsidP="007442F9">
      <w:pPr>
        <w:pStyle w:val="a9"/>
        <w:numPr>
          <w:ilvl w:val="0"/>
          <w:numId w:val="15"/>
        </w:numPr>
        <w:spacing w:line="336" w:lineRule="auto"/>
        <w:ind w:left="0" w:firstLine="1134"/>
      </w:pPr>
      <w:r w:rsidRPr="00A16BE8">
        <w:t xml:space="preserve">Ответственные сотрудники ТД по направлениям (ОГЭ или ОГМ соответственно) после формирования </w:t>
      </w:r>
      <w:r w:rsidR="00BF0E14" w:rsidRPr="00A16BE8">
        <w:t>общих сводных перечней,</w:t>
      </w:r>
      <w:r w:rsidR="006E2D87" w:rsidRPr="00A16BE8">
        <w:t xml:space="preserve"> требуемых ЭПБ</w:t>
      </w:r>
      <w:r w:rsidRPr="00A16BE8">
        <w:t xml:space="preserve">, направляют их </w:t>
      </w:r>
      <w:r w:rsidR="006E2D87" w:rsidRPr="00A16BE8">
        <w:t>ответственному сотруднику ОГМ для объединения и формирования общего годового графика ЭПБ</w:t>
      </w:r>
      <w:r w:rsidR="004D586C" w:rsidRPr="00A16BE8">
        <w:t xml:space="preserve"> по форме (Приложении В) данного Положения</w:t>
      </w:r>
      <w:r w:rsidR="006E2D87" w:rsidRPr="00A16BE8">
        <w:t>. Данный ответственный сотрудник назначается распоряжением главного механика ОГМ.</w:t>
      </w:r>
    </w:p>
    <w:p w14:paraId="3F6DF42F" w14:textId="77777777" w:rsidR="00436CCE" w:rsidRPr="00A16BE8" w:rsidRDefault="006E2D87" w:rsidP="007442F9">
      <w:pPr>
        <w:pStyle w:val="a9"/>
        <w:numPr>
          <w:ilvl w:val="0"/>
          <w:numId w:val="15"/>
        </w:numPr>
        <w:spacing w:line="336" w:lineRule="auto"/>
        <w:ind w:left="0" w:firstLine="1134"/>
      </w:pPr>
      <w:r w:rsidRPr="00A16BE8">
        <w:t>После формирования общего сводного графика ЭПБ ответственный сотрудник</w:t>
      </w:r>
      <w:r w:rsidR="00950399" w:rsidRPr="00A16BE8">
        <w:t xml:space="preserve"> утверждает его у технического директора ОАО </w:t>
      </w:r>
      <w:r w:rsidR="00F911FF" w:rsidRPr="00A16BE8">
        <w:t>«Северсталь-метиз»</w:t>
      </w:r>
      <w:r w:rsidR="00436CCE" w:rsidRPr="00A16BE8">
        <w:t>.</w:t>
      </w:r>
    </w:p>
    <w:p w14:paraId="783D9280" w14:textId="77777777" w:rsidR="00436CCE" w:rsidRPr="00A16BE8" w:rsidRDefault="00E078F3" w:rsidP="007442F9">
      <w:pPr>
        <w:pStyle w:val="3"/>
        <w:spacing w:before="0" w:line="336" w:lineRule="auto"/>
        <w:ind w:firstLine="426"/>
        <w:rPr>
          <w:rFonts w:cs="Times New Roman"/>
        </w:rPr>
      </w:pPr>
      <w:bookmarkStart w:id="28" w:name="_Toc112158043"/>
      <w:r w:rsidRPr="00A16BE8">
        <w:rPr>
          <w:rStyle w:val="30"/>
          <w:rFonts w:cs="Times New Roman"/>
          <w:b/>
        </w:rPr>
        <w:t xml:space="preserve">3.3.2 </w:t>
      </w:r>
      <w:r w:rsidR="00436CCE" w:rsidRPr="00A16BE8">
        <w:rPr>
          <w:rStyle w:val="30"/>
          <w:rFonts w:cs="Times New Roman"/>
          <w:b/>
        </w:rPr>
        <w:t>Планирование з</w:t>
      </w:r>
      <w:r w:rsidR="00157649" w:rsidRPr="00A16BE8">
        <w:rPr>
          <w:rStyle w:val="30"/>
          <w:rFonts w:cs="Times New Roman"/>
          <w:b/>
        </w:rPr>
        <w:t>атрат,</w:t>
      </w:r>
      <w:r w:rsidR="00436CCE" w:rsidRPr="00A16BE8">
        <w:rPr>
          <w:rStyle w:val="30"/>
          <w:rFonts w:cs="Times New Roman"/>
          <w:b/>
        </w:rPr>
        <w:t xml:space="preserve"> определение ЭО</w:t>
      </w:r>
      <w:r w:rsidR="00157649" w:rsidRPr="00A16BE8">
        <w:rPr>
          <w:rStyle w:val="30"/>
          <w:rFonts w:cs="Times New Roman"/>
          <w:b/>
        </w:rPr>
        <w:t xml:space="preserve"> </w:t>
      </w:r>
      <w:r w:rsidR="00932652" w:rsidRPr="00A16BE8">
        <w:rPr>
          <w:rStyle w:val="30"/>
          <w:rFonts w:cs="Times New Roman"/>
          <w:b/>
        </w:rPr>
        <w:t>и проведение тендерных торгов</w:t>
      </w:r>
      <w:bookmarkEnd w:id="28"/>
    </w:p>
    <w:p w14:paraId="6D2A3A20" w14:textId="77777777" w:rsidR="00436CCE" w:rsidRPr="00A16BE8" w:rsidRDefault="00436CCE" w:rsidP="007442F9">
      <w:pPr>
        <w:pStyle w:val="a9"/>
        <w:numPr>
          <w:ilvl w:val="0"/>
          <w:numId w:val="16"/>
        </w:numPr>
        <w:spacing w:line="336" w:lineRule="auto"/>
        <w:ind w:left="0" w:firstLine="1134"/>
      </w:pPr>
      <w:r w:rsidRPr="00A16BE8">
        <w:t xml:space="preserve">После утверждения и согласования общего сводного годового графика ЭПБ ответственный сотрудник направляет </w:t>
      </w:r>
      <w:r w:rsidR="00AE5E38" w:rsidRPr="00A16BE8">
        <w:t>его</w:t>
      </w:r>
      <w:r w:rsidRPr="00A16BE8">
        <w:t xml:space="preserve"> специал</w:t>
      </w:r>
      <w:r w:rsidR="00AA3933" w:rsidRPr="00A16BE8">
        <w:t>исту по планированию ОГМ, а так</w:t>
      </w:r>
      <w:r w:rsidRPr="00A16BE8">
        <w:t>же формирует заявку в УЗиЛ</w:t>
      </w:r>
      <w:r w:rsidR="005D6905" w:rsidRPr="00A16BE8">
        <w:t xml:space="preserve"> </w:t>
      </w:r>
      <w:r w:rsidRPr="00A16BE8">
        <w:t>для проведени</w:t>
      </w:r>
      <w:r w:rsidR="00850B4E" w:rsidRPr="00A16BE8">
        <w:t>я</w:t>
      </w:r>
      <w:r w:rsidRPr="00A16BE8">
        <w:t xml:space="preserve"> тендерных торгов по определению ЭО. </w:t>
      </w:r>
    </w:p>
    <w:p w14:paraId="0804C0C2" w14:textId="77777777" w:rsidR="002B48CB" w:rsidRPr="00A16BE8" w:rsidRDefault="002B48CB" w:rsidP="007442F9">
      <w:pPr>
        <w:pStyle w:val="a9"/>
        <w:numPr>
          <w:ilvl w:val="0"/>
          <w:numId w:val="16"/>
        </w:numPr>
        <w:spacing w:line="336" w:lineRule="auto"/>
        <w:ind w:left="0" w:firstLine="1134"/>
      </w:pPr>
      <w:r w:rsidRPr="00A16BE8">
        <w:t>Ответственный сотрудник УЗиЛ</w:t>
      </w:r>
      <w:r w:rsidR="00F757E7" w:rsidRPr="00A16BE8">
        <w:t xml:space="preserve"> </w:t>
      </w:r>
      <w:r w:rsidRPr="00A16BE8">
        <w:t>производит рассылку при</w:t>
      </w:r>
      <w:r w:rsidR="00AA3933" w:rsidRPr="00A16BE8">
        <w:t>глашений в ЭО</w:t>
      </w:r>
      <w:r w:rsidR="00521261" w:rsidRPr="00A16BE8">
        <w:t xml:space="preserve"> </w:t>
      </w:r>
      <w:r w:rsidRPr="00A16BE8">
        <w:t>допущенные к торгам и во все заинтересованные подразделения ОАО «Северсталь-метиз»</w:t>
      </w:r>
      <w:r w:rsidR="00521261" w:rsidRPr="00A16BE8">
        <w:t xml:space="preserve"> согласно годовому графику.</w:t>
      </w:r>
    </w:p>
    <w:p w14:paraId="396391F1" w14:textId="77777777" w:rsidR="001C4929" w:rsidRPr="00A16BE8" w:rsidRDefault="001C4929" w:rsidP="007442F9">
      <w:pPr>
        <w:pStyle w:val="a9"/>
        <w:numPr>
          <w:ilvl w:val="0"/>
          <w:numId w:val="16"/>
        </w:numPr>
        <w:spacing w:line="336" w:lineRule="auto"/>
        <w:ind w:left="0" w:firstLine="1134"/>
      </w:pPr>
      <w:r w:rsidRPr="00A16BE8">
        <w:t>ЭО не позднее указанного срока направляют в УЗиЛ свои коммерческие предложения с приложением программы проведения экспертизы, расчета</w:t>
      </w:r>
      <w:r w:rsidR="00B55F7C" w:rsidRPr="00A16BE8">
        <w:t>ми стоимости работ</w:t>
      </w:r>
      <w:r w:rsidR="00731271" w:rsidRPr="00A16BE8">
        <w:t xml:space="preserve"> </w:t>
      </w:r>
      <w:r w:rsidR="00B55F7C" w:rsidRPr="00A16BE8">
        <w:t>согласно тех</w:t>
      </w:r>
      <w:r w:rsidRPr="00A16BE8">
        <w:t>ническому заданию и сроками проведения работ по экспертизе.</w:t>
      </w:r>
    </w:p>
    <w:p w14:paraId="3BE29E9F" w14:textId="77777777" w:rsidR="00932652" w:rsidRPr="00A16BE8" w:rsidRDefault="00932652" w:rsidP="007442F9">
      <w:pPr>
        <w:pStyle w:val="a9"/>
        <w:numPr>
          <w:ilvl w:val="0"/>
          <w:numId w:val="16"/>
        </w:numPr>
        <w:spacing w:line="336" w:lineRule="auto"/>
        <w:ind w:left="0" w:firstLine="1134"/>
      </w:pPr>
      <w:r w:rsidRPr="00A16BE8">
        <w:t xml:space="preserve">К тендерным торгам допускаются только </w:t>
      </w:r>
      <w:r w:rsidR="00D700B4" w:rsidRPr="007F52E7">
        <w:t xml:space="preserve">те </w:t>
      </w:r>
      <w:r w:rsidR="00D700B4" w:rsidRPr="00A16BE8">
        <w:t xml:space="preserve">ЭО, которые </w:t>
      </w:r>
      <w:r w:rsidRPr="00A16BE8">
        <w:t xml:space="preserve">прислали все необходимые </w:t>
      </w:r>
      <w:r w:rsidR="00D700B4" w:rsidRPr="00A16BE8">
        <w:t>документы в установленные сроки,</w:t>
      </w:r>
      <w:r w:rsidRPr="00A16BE8">
        <w:t xml:space="preserve"> подали заявки на участие в т</w:t>
      </w:r>
      <w:r w:rsidR="00200C9D" w:rsidRPr="00A16BE8">
        <w:t>ендерных торгах в УЗиЛ,</w:t>
      </w:r>
      <w:r w:rsidRPr="00A16BE8">
        <w:t xml:space="preserve"> не имеют претензий со стороны подразделений </w:t>
      </w:r>
      <w:r w:rsidR="005404D9" w:rsidRPr="00A16BE8">
        <w:t>ОАО «Северсталь-метиз»</w:t>
      </w:r>
      <w:r w:rsidRPr="00A16BE8">
        <w:t>, УОТП</w:t>
      </w:r>
      <w:r w:rsidR="00D700B4" w:rsidRPr="00A16BE8">
        <w:t xml:space="preserve">БиЭ, органов Ростехнадзора, СОБ </w:t>
      </w:r>
      <w:r w:rsidR="00D700B4" w:rsidRPr="007F52E7">
        <w:t>и</w:t>
      </w:r>
      <w:r w:rsidR="00D700B4" w:rsidRPr="00A16BE8">
        <w:t xml:space="preserve"> </w:t>
      </w:r>
      <w:r w:rsidRPr="00A16BE8">
        <w:t xml:space="preserve">соответствуют всем требованиям настоящего Положения. </w:t>
      </w:r>
    </w:p>
    <w:p w14:paraId="7FEC0BF4" w14:textId="77777777" w:rsidR="00932652" w:rsidRPr="00A16BE8" w:rsidRDefault="00932652" w:rsidP="007442F9">
      <w:pPr>
        <w:pStyle w:val="a9"/>
        <w:numPr>
          <w:ilvl w:val="0"/>
          <w:numId w:val="16"/>
        </w:numPr>
        <w:spacing w:line="336" w:lineRule="auto"/>
        <w:ind w:left="0" w:firstLine="1134"/>
      </w:pPr>
      <w:r w:rsidRPr="00A16BE8">
        <w:t xml:space="preserve">В случае выявления несоответствия установленным требованиям ЭО </w:t>
      </w:r>
      <w:r w:rsidR="002B48CB" w:rsidRPr="00A16BE8">
        <w:t>извещает ответственного сотрудника УЗиЛ</w:t>
      </w:r>
      <w:r w:rsidRPr="00A16BE8">
        <w:t xml:space="preserve"> о снятии ее с тендера. </w:t>
      </w:r>
    </w:p>
    <w:p w14:paraId="1D9399D0" w14:textId="77777777" w:rsidR="00932652" w:rsidRPr="00A16BE8" w:rsidRDefault="00932652" w:rsidP="007442F9">
      <w:pPr>
        <w:pStyle w:val="a9"/>
        <w:numPr>
          <w:ilvl w:val="0"/>
          <w:numId w:val="16"/>
        </w:numPr>
        <w:spacing w:line="336" w:lineRule="auto"/>
        <w:ind w:left="0" w:firstLine="1134"/>
      </w:pPr>
      <w:r w:rsidRPr="00A16BE8">
        <w:t>В установленный срок тендерная комиссия</w:t>
      </w:r>
      <w:r w:rsidR="00731271" w:rsidRPr="00A16BE8">
        <w:t xml:space="preserve">, </w:t>
      </w:r>
      <w:r w:rsidRPr="00A16BE8">
        <w:t>совместно с представителями подразделений проводит тендерные торги, на которых в установленном порядке определяются</w:t>
      </w:r>
      <w:r w:rsidR="005D6905" w:rsidRPr="00A16BE8">
        <w:t xml:space="preserve"> основные и резервные</w:t>
      </w:r>
      <w:r w:rsidRPr="00A16BE8">
        <w:t xml:space="preserve"> ЭО для проведения экспертизы на выставляемых объектах. </w:t>
      </w:r>
    </w:p>
    <w:p w14:paraId="428071F1" w14:textId="77777777" w:rsidR="00932652" w:rsidRPr="00A16BE8" w:rsidRDefault="00932652" w:rsidP="007442F9">
      <w:pPr>
        <w:pStyle w:val="a9"/>
        <w:numPr>
          <w:ilvl w:val="0"/>
          <w:numId w:val="16"/>
        </w:numPr>
        <w:spacing w:line="336" w:lineRule="auto"/>
        <w:ind w:left="0" w:firstLine="1134"/>
      </w:pPr>
      <w:r w:rsidRPr="00A16BE8">
        <w:t xml:space="preserve">В случае неполного распределения объектов </w:t>
      </w:r>
      <w:r w:rsidR="002B48CB" w:rsidRPr="00A16BE8">
        <w:t xml:space="preserve">проводится </w:t>
      </w:r>
      <w:r w:rsidRPr="00A16BE8">
        <w:t>дополнительный тендер</w:t>
      </w:r>
      <w:r w:rsidR="005D6905" w:rsidRPr="00A16BE8">
        <w:t>.</w:t>
      </w:r>
    </w:p>
    <w:p w14:paraId="549FF8ED" w14:textId="77777777" w:rsidR="00932652" w:rsidRPr="00A16BE8" w:rsidRDefault="00932652" w:rsidP="007442F9">
      <w:pPr>
        <w:pStyle w:val="a9"/>
        <w:numPr>
          <w:ilvl w:val="0"/>
          <w:numId w:val="16"/>
        </w:numPr>
        <w:spacing w:line="336" w:lineRule="auto"/>
        <w:ind w:left="0" w:firstLine="1134"/>
      </w:pPr>
      <w:r w:rsidRPr="00A16BE8">
        <w:t xml:space="preserve">В </w:t>
      </w:r>
      <w:r w:rsidR="00AE5E38" w:rsidRPr="00A16BE8">
        <w:t>особых</w:t>
      </w:r>
      <w:r w:rsidRPr="00A16BE8">
        <w:t xml:space="preserve"> случаях, появлении новых объектов экспертизы тендерная комиссия собирается в заранее согласованный срок.</w:t>
      </w:r>
    </w:p>
    <w:p w14:paraId="181D75CA" w14:textId="77777777" w:rsidR="007442F9" w:rsidRDefault="00932652" w:rsidP="007442F9">
      <w:pPr>
        <w:pStyle w:val="a9"/>
        <w:numPr>
          <w:ilvl w:val="0"/>
          <w:numId w:val="16"/>
        </w:numPr>
        <w:tabs>
          <w:tab w:val="left" w:pos="426"/>
        </w:tabs>
        <w:spacing w:line="336" w:lineRule="auto"/>
        <w:ind w:left="0" w:firstLine="1134"/>
      </w:pPr>
      <w:r w:rsidRPr="00A16BE8">
        <w:t>В случае аварии</w:t>
      </w:r>
      <w:r w:rsidR="00B2244A" w:rsidRPr="00A16BE8">
        <w:t xml:space="preserve"> или инцидента</w:t>
      </w:r>
      <w:r w:rsidRPr="00A16BE8">
        <w:t xml:space="preserve"> комиссия по техническому расследованию может внепланово привлечь к расследованию ЭО для установления причин и характера разрушений, </w:t>
      </w:r>
    </w:p>
    <w:p w14:paraId="3D3C8A1E" w14:textId="77777777" w:rsidR="00932652" w:rsidRPr="00A16BE8" w:rsidRDefault="00932652" w:rsidP="007442F9">
      <w:pPr>
        <w:tabs>
          <w:tab w:val="left" w:pos="426"/>
        </w:tabs>
        <w:spacing w:line="336" w:lineRule="auto"/>
      </w:pPr>
      <w:r w:rsidRPr="00A16BE8">
        <w:t xml:space="preserve">а если возникает необходимость и к проведению экспертизы промышленной безопасности сооружений и технических устройств. </w:t>
      </w:r>
      <w:r w:rsidR="005D6905" w:rsidRPr="00A16BE8">
        <w:t xml:space="preserve"> </w:t>
      </w:r>
      <w:r w:rsidRPr="00A16BE8">
        <w:t>В этом случае ответственный сотрудник подразделения на основании акта расследования нап</w:t>
      </w:r>
      <w:r w:rsidR="005404D9" w:rsidRPr="00A16BE8">
        <w:t>равляет соответствующее письмо ответственным сотрудникам</w:t>
      </w:r>
      <w:r w:rsidRPr="00A16BE8">
        <w:t xml:space="preserve"> УЗиЛ, ТД</w:t>
      </w:r>
      <w:r w:rsidR="005404D9" w:rsidRPr="00A16BE8">
        <w:t>,</w:t>
      </w:r>
      <w:r w:rsidR="00AE5E38" w:rsidRPr="00A16BE8">
        <w:t xml:space="preserve"> </w:t>
      </w:r>
      <w:r w:rsidR="005404D9" w:rsidRPr="00A16BE8">
        <w:t>УОТПБиЭ</w:t>
      </w:r>
      <w:r w:rsidR="005D6905" w:rsidRPr="00A16BE8">
        <w:t>, СОБ,</w:t>
      </w:r>
      <w:r w:rsidRPr="00A16BE8">
        <w:t xml:space="preserve"> которые принимают решение о срочном заключении договора с ЭО.</w:t>
      </w:r>
    </w:p>
    <w:p w14:paraId="568B8287" w14:textId="77777777" w:rsidR="00932652" w:rsidRPr="00A16BE8" w:rsidRDefault="00932652" w:rsidP="007442F9">
      <w:pPr>
        <w:pStyle w:val="a9"/>
        <w:numPr>
          <w:ilvl w:val="0"/>
          <w:numId w:val="16"/>
        </w:numPr>
        <w:tabs>
          <w:tab w:val="left" w:pos="142"/>
          <w:tab w:val="left" w:pos="426"/>
          <w:tab w:val="left" w:pos="567"/>
        </w:tabs>
        <w:spacing w:line="336" w:lineRule="auto"/>
        <w:ind w:left="0" w:firstLine="1134"/>
      </w:pPr>
      <w:r w:rsidRPr="00A16BE8">
        <w:t>Договор на проведение экспертизы заключает</w:t>
      </w:r>
      <w:r w:rsidR="005D6905" w:rsidRPr="00A16BE8">
        <w:t xml:space="preserve"> ответственный</w:t>
      </w:r>
      <w:r w:rsidRPr="00A16BE8">
        <w:t xml:space="preserve"> сотрудник УЗиЛ. В условиях договора указывается соблюдение ЭО требований данного Положения и определяется порядок расчета с ЭО за проведенные работы – оплата производится после подписания акта выполненных работ, а он подписывается после предоставления заключения экспертизы в ТД.</w:t>
      </w:r>
    </w:p>
    <w:p w14:paraId="411B68E2" w14:textId="77777777" w:rsidR="00932652" w:rsidRPr="00A16BE8" w:rsidRDefault="00932652" w:rsidP="007442F9">
      <w:pPr>
        <w:pStyle w:val="a9"/>
        <w:numPr>
          <w:ilvl w:val="0"/>
          <w:numId w:val="16"/>
        </w:numPr>
        <w:spacing w:line="336" w:lineRule="auto"/>
        <w:ind w:left="0" w:firstLine="1134"/>
      </w:pPr>
      <w:r w:rsidRPr="00A16BE8">
        <w:t xml:space="preserve"> Ответственный сотрудник </w:t>
      </w:r>
      <w:r w:rsidR="00BF0E14" w:rsidRPr="00A16BE8">
        <w:t>ТД планирует</w:t>
      </w:r>
      <w:r w:rsidRPr="00A16BE8">
        <w:t xml:space="preserve"> затраты подразделениям на каждый месяц проведения экспертизы на основании утвержденного </w:t>
      </w:r>
      <w:r w:rsidR="005D6905" w:rsidRPr="00A16BE8">
        <w:t>техническим</w:t>
      </w:r>
      <w:r w:rsidRPr="00A16BE8">
        <w:t xml:space="preserve"> директором ОАО «Северсталь-метиз» </w:t>
      </w:r>
      <w:r w:rsidR="00B91D19" w:rsidRPr="00A16BE8">
        <w:t xml:space="preserve">годового </w:t>
      </w:r>
      <w:r w:rsidRPr="00A16BE8">
        <w:t xml:space="preserve">графика экспертиз (Приложение В).  </w:t>
      </w:r>
    </w:p>
    <w:p w14:paraId="539378E5" w14:textId="77777777" w:rsidR="00932652" w:rsidRPr="00A16BE8" w:rsidRDefault="00932652" w:rsidP="007442F9">
      <w:pPr>
        <w:pStyle w:val="a9"/>
        <w:numPr>
          <w:ilvl w:val="0"/>
          <w:numId w:val="16"/>
        </w:numPr>
        <w:spacing w:line="336" w:lineRule="auto"/>
        <w:ind w:left="0" w:firstLine="1134"/>
      </w:pPr>
      <w:r w:rsidRPr="00A16BE8">
        <w:t xml:space="preserve">Формирование бюджета на оплату работ по экспертизе </w:t>
      </w:r>
      <w:r w:rsidR="00BF0E14" w:rsidRPr="00A16BE8">
        <w:t>проводится на</w:t>
      </w:r>
      <w:r w:rsidRPr="00A16BE8">
        <w:t xml:space="preserve"> основании данных сводного графика ремонтной программы (помесячно) с учетом предложений ТД и УОТПБиЭ.</w:t>
      </w:r>
    </w:p>
    <w:p w14:paraId="5B91DE61" w14:textId="77777777" w:rsidR="005404D9" w:rsidRPr="00A16BE8" w:rsidRDefault="005404D9" w:rsidP="007442F9">
      <w:pPr>
        <w:pStyle w:val="a9"/>
        <w:numPr>
          <w:ilvl w:val="0"/>
          <w:numId w:val="16"/>
        </w:numPr>
        <w:spacing w:line="336" w:lineRule="auto"/>
        <w:ind w:left="0" w:firstLine="1134"/>
      </w:pPr>
      <w:r w:rsidRPr="00A16BE8">
        <w:t>Специалист по планированию, после получения годового графика ЭПБ</w:t>
      </w:r>
      <w:r w:rsidR="00CC6A85" w:rsidRPr="00A16BE8">
        <w:t xml:space="preserve"> и результата тендерных торгов</w:t>
      </w:r>
      <w:r w:rsidRPr="00A16BE8">
        <w:t xml:space="preserve">, включает данные затраты в ремонтную программу по подразделениям. </w:t>
      </w:r>
    </w:p>
    <w:p w14:paraId="060D0C61" w14:textId="77777777" w:rsidR="003E5B8A" w:rsidRPr="00A16BE8" w:rsidRDefault="00E078F3" w:rsidP="007442F9">
      <w:pPr>
        <w:pStyle w:val="3"/>
        <w:spacing w:line="336" w:lineRule="auto"/>
        <w:ind w:firstLine="284"/>
        <w:rPr>
          <w:rFonts w:cs="Times New Roman"/>
        </w:rPr>
      </w:pPr>
      <w:bookmarkStart w:id="29" w:name="_Toc112158044"/>
      <w:r w:rsidRPr="00A16BE8">
        <w:rPr>
          <w:rFonts w:cs="Times New Roman"/>
        </w:rPr>
        <w:t xml:space="preserve">3.3.3 </w:t>
      </w:r>
      <w:r w:rsidR="003E5B8A" w:rsidRPr="00A16BE8">
        <w:rPr>
          <w:rFonts w:cs="Times New Roman"/>
        </w:rPr>
        <w:t>Проведение ЭПБ</w:t>
      </w:r>
      <w:bookmarkEnd w:id="29"/>
    </w:p>
    <w:p w14:paraId="3DA0903F" w14:textId="77777777" w:rsidR="003E5B8A" w:rsidRPr="00A16BE8" w:rsidRDefault="00961853" w:rsidP="007442F9">
      <w:pPr>
        <w:pStyle w:val="a9"/>
        <w:numPr>
          <w:ilvl w:val="0"/>
          <w:numId w:val="18"/>
        </w:numPr>
        <w:tabs>
          <w:tab w:val="left" w:pos="284"/>
          <w:tab w:val="left" w:pos="567"/>
        </w:tabs>
        <w:spacing w:line="336" w:lineRule="auto"/>
        <w:ind w:left="0" w:firstLine="1134"/>
      </w:pPr>
      <w:r w:rsidRPr="00A16BE8">
        <w:t>Подразделение-заказчик</w:t>
      </w:r>
      <w:r w:rsidR="003E5B8A" w:rsidRPr="00A16BE8">
        <w:t xml:space="preserve"> готовит распоряжение о назначе</w:t>
      </w:r>
      <w:r w:rsidRPr="00A16BE8">
        <w:t>нии ответственного лица за орга</w:t>
      </w:r>
      <w:r w:rsidR="003E5B8A" w:rsidRPr="00A16BE8">
        <w:t>низацию проведения экспертизы и выводе из работы объекта экспертизы согласно сроков, указанных в программе проведения экспертизы.</w:t>
      </w:r>
      <w:r w:rsidR="00684ACD" w:rsidRPr="00A16BE8">
        <w:t xml:space="preserve"> </w:t>
      </w:r>
    </w:p>
    <w:p w14:paraId="53CAA4C4" w14:textId="77777777" w:rsidR="003E5B8A" w:rsidRPr="00A16BE8" w:rsidRDefault="003E5B8A" w:rsidP="007442F9">
      <w:pPr>
        <w:pStyle w:val="a9"/>
        <w:numPr>
          <w:ilvl w:val="0"/>
          <w:numId w:val="18"/>
        </w:numPr>
        <w:spacing w:line="336" w:lineRule="auto"/>
        <w:ind w:left="0" w:firstLine="1134"/>
      </w:pPr>
      <w:r w:rsidRPr="00A16BE8">
        <w:t xml:space="preserve">В случае отсутствия типовой программы проведения экспертизы, ЭО совместно с </w:t>
      </w:r>
      <w:r w:rsidR="00961853" w:rsidRPr="00A16BE8">
        <w:t>подразделением</w:t>
      </w:r>
      <w:r w:rsidRPr="00A16BE8">
        <w:t>-заказчиком готовят программу проведения экспер</w:t>
      </w:r>
      <w:r w:rsidR="00FC2AED" w:rsidRPr="00A16BE8">
        <w:t>тизы с указанием сроков проведе</w:t>
      </w:r>
      <w:r w:rsidRPr="00A16BE8">
        <w:t xml:space="preserve">ния работ, которая утверждается руководителем ЭО и начальником </w:t>
      </w:r>
      <w:r w:rsidR="00961853" w:rsidRPr="00A16BE8">
        <w:t>подразделения</w:t>
      </w:r>
      <w:r w:rsidRPr="00A16BE8">
        <w:t xml:space="preserve">-заказчика. </w:t>
      </w:r>
    </w:p>
    <w:p w14:paraId="201FD1EA" w14:textId="77777777" w:rsidR="003E5B8A" w:rsidRPr="00A16BE8" w:rsidRDefault="003E5B8A" w:rsidP="007442F9">
      <w:pPr>
        <w:pStyle w:val="a9"/>
        <w:numPr>
          <w:ilvl w:val="0"/>
          <w:numId w:val="18"/>
        </w:numPr>
        <w:spacing w:line="336" w:lineRule="auto"/>
        <w:ind w:left="0" w:firstLine="1134"/>
      </w:pPr>
      <w:r w:rsidRPr="00A16BE8">
        <w:t>При проведении экспертизы устанавливается п</w:t>
      </w:r>
      <w:r w:rsidR="00FC2AED" w:rsidRPr="00A16BE8">
        <w:t>олнота и достоверность относя</w:t>
      </w:r>
      <w:r w:rsidRPr="00A16BE8">
        <w:t xml:space="preserve">щихся к объекту экспертизы документов, предоставленных </w:t>
      </w:r>
      <w:r w:rsidR="00961853" w:rsidRPr="00A16BE8">
        <w:t>подразделением</w:t>
      </w:r>
      <w:r w:rsidRPr="00A16BE8">
        <w:t xml:space="preserve"> - заказчиком, оценивается фактическое со</w:t>
      </w:r>
      <w:r w:rsidR="00961853" w:rsidRPr="00A16BE8">
        <w:t xml:space="preserve">стояние технических устройств, </w:t>
      </w:r>
      <w:r w:rsidRPr="00A16BE8">
        <w:t>зданий и</w:t>
      </w:r>
      <w:r w:rsidR="00FC2AED" w:rsidRPr="00A16BE8">
        <w:t xml:space="preserve"> сооружений на опасных производ</w:t>
      </w:r>
      <w:r w:rsidRPr="00A16BE8">
        <w:t>ственных объектах. Для оценки фактического состояния зданий и сооружений проводится их обследование.</w:t>
      </w:r>
    </w:p>
    <w:p w14:paraId="7FC4C842" w14:textId="77777777" w:rsidR="003E5B8A" w:rsidRPr="00A16BE8" w:rsidRDefault="003E5B8A" w:rsidP="007442F9">
      <w:pPr>
        <w:pStyle w:val="a9"/>
        <w:numPr>
          <w:ilvl w:val="0"/>
          <w:numId w:val="18"/>
        </w:numPr>
        <w:spacing w:line="336" w:lineRule="auto"/>
        <w:ind w:left="0" w:firstLine="1134"/>
      </w:pPr>
      <w:r w:rsidRPr="00A16BE8">
        <w:t>Техническое диагностирование, неразрушающий контроль или разрушающий контроль технических устройств проводятся для оценки фактического состояния технических устройств в следующих случаях:</w:t>
      </w:r>
    </w:p>
    <w:p w14:paraId="3B438C67" w14:textId="77777777" w:rsidR="003E5B8A" w:rsidRPr="00A16BE8" w:rsidRDefault="003E5B8A" w:rsidP="007442F9">
      <w:pPr>
        <w:pStyle w:val="a9"/>
        <w:spacing w:line="336" w:lineRule="auto"/>
        <w:ind w:left="0" w:firstLine="426"/>
      </w:pPr>
      <w:r w:rsidRPr="00A16BE8">
        <w:t>- при проведении экспертизы по истечении срока с</w:t>
      </w:r>
      <w:r w:rsidR="00FC2AED" w:rsidRPr="00A16BE8">
        <w:t>лужбы или при превышении количе</w:t>
      </w:r>
      <w:r w:rsidRPr="00A16BE8">
        <w:t xml:space="preserve">ства циклов нагрузки такого технического устройства, установленных его производителем, либо при отсутствии в технической документации данных о сроке </w:t>
      </w:r>
      <w:r w:rsidR="00FC2AED" w:rsidRPr="00A16BE8">
        <w:t>службы такого техниче</w:t>
      </w:r>
      <w:r w:rsidRPr="00A16BE8">
        <w:t>ского устройства, если фактический срок его службы превышает двадцать лет;</w:t>
      </w:r>
    </w:p>
    <w:p w14:paraId="296E3225" w14:textId="77777777" w:rsidR="003E5B8A" w:rsidRPr="00A16BE8" w:rsidRDefault="003E5B8A" w:rsidP="007442F9">
      <w:pPr>
        <w:pStyle w:val="a9"/>
        <w:spacing w:line="336" w:lineRule="auto"/>
        <w:ind w:left="0" w:firstLine="284"/>
      </w:pPr>
      <w:r w:rsidRPr="00A16BE8">
        <w:t>- при проведении экспертизы после проведения восст</w:t>
      </w:r>
      <w:r w:rsidR="00FC2AED" w:rsidRPr="00A16BE8">
        <w:t>ановительного ремонта после ава</w:t>
      </w:r>
      <w:r w:rsidRPr="00A16BE8">
        <w:t>рии или инцидента на опасном производственном объект</w:t>
      </w:r>
      <w:r w:rsidR="00FC2AED" w:rsidRPr="00A16BE8">
        <w:t>е, в результате которых было по</w:t>
      </w:r>
      <w:r w:rsidRPr="00A16BE8">
        <w:t>вреждено такое техническое устройство;</w:t>
      </w:r>
    </w:p>
    <w:p w14:paraId="03869069" w14:textId="77777777" w:rsidR="003E5B8A" w:rsidRPr="00A16BE8" w:rsidRDefault="003E5B8A" w:rsidP="007442F9">
      <w:pPr>
        <w:pStyle w:val="a9"/>
        <w:spacing w:line="336" w:lineRule="auto"/>
        <w:ind w:left="0" w:firstLine="284"/>
      </w:pPr>
      <w:r w:rsidRPr="00A16BE8">
        <w:t>- при обнаружении экспертами в процессе осмотра технического устройства дефектов, вызывающих сомнение в прочности конструкции, или д</w:t>
      </w:r>
      <w:r w:rsidR="00FC2AED" w:rsidRPr="00A16BE8">
        <w:t>ефектов, причину которых устано</w:t>
      </w:r>
      <w:r w:rsidRPr="00A16BE8">
        <w:t>вить затруднительно;</w:t>
      </w:r>
    </w:p>
    <w:p w14:paraId="5C5EACE3" w14:textId="77777777" w:rsidR="003E5B8A" w:rsidRPr="00A16BE8" w:rsidRDefault="003E5B8A" w:rsidP="007442F9">
      <w:pPr>
        <w:pStyle w:val="a9"/>
        <w:spacing w:line="336" w:lineRule="auto"/>
        <w:ind w:left="0" w:firstLine="284"/>
      </w:pPr>
      <w:r w:rsidRPr="00A16BE8">
        <w:t>- в иных случаях, определяемых руководителем организации, проводящей экспертизу.</w:t>
      </w:r>
    </w:p>
    <w:p w14:paraId="371B68C4" w14:textId="77777777" w:rsidR="00072C65" w:rsidRPr="00A16BE8" w:rsidRDefault="003E5B8A" w:rsidP="007442F9">
      <w:pPr>
        <w:pStyle w:val="a9"/>
        <w:numPr>
          <w:ilvl w:val="0"/>
          <w:numId w:val="18"/>
        </w:numPr>
        <w:spacing w:line="336" w:lineRule="auto"/>
        <w:ind w:left="0" w:firstLine="1134"/>
      </w:pPr>
      <w:r w:rsidRPr="00A16BE8">
        <w:t>По результатам проведения технического диагн</w:t>
      </w:r>
      <w:r w:rsidR="00FC2AED" w:rsidRPr="00A16BE8">
        <w:t>остирования, неразрушающего кон</w:t>
      </w:r>
      <w:r w:rsidRPr="00A16BE8">
        <w:t xml:space="preserve">троля, разрушающего контроля технических устройств, обследования зданий и </w:t>
      </w:r>
      <w:r w:rsidR="00BF0E14" w:rsidRPr="00A16BE8">
        <w:t>сооружений формируется</w:t>
      </w:r>
      <w:r w:rsidR="00072C65" w:rsidRPr="00A16BE8">
        <w:t xml:space="preserve"> заключение ЭПБ и </w:t>
      </w:r>
      <w:r w:rsidRPr="00A16BE8">
        <w:t xml:space="preserve">составляется акт о проведении указанных работ, который </w:t>
      </w:r>
      <w:r w:rsidR="00961853" w:rsidRPr="00A16BE8">
        <w:t>подписывается руководителем про</w:t>
      </w:r>
      <w:r w:rsidRPr="00A16BE8">
        <w:t>водившей их организации или руководителем организаци</w:t>
      </w:r>
      <w:r w:rsidR="00FC2AED" w:rsidRPr="00A16BE8">
        <w:t>и, проводящей экспертизу</w:t>
      </w:r>
      <w:r w:rsidR="00072C65" w:rsidRPr="00A16BE8">
        <w:t>.</w:t>
      </w:r>
    </w:p>
    <w:p w14:paraId="318EFB0D" w14:textId="77777777" w:rsidR="00072C65" w:rsidRPr="00A16BE8" w:rsidRDefault="00072C65" w:rsidP="007442F9">
      <w:pPr>
        <w:pStyle w:val="a9"/>
        <w:numPr>
          <w:ilvl w:val="0"/>
          <w:numId w:val="18"/>
        </w:numPr>
        <w:spacing w:line="336" w:lineRule="auto"/>
        <w:ind w:left="0" w:firstLine="1134"/>
      </w:pPr>
      <w:r w:rsidRPr="00A16BE8">
        <w:t>Заключения экспертиз должны быть оформлены в соответствии с требованиями нормативных документов Федеральной службы по экологическому, технологическому и атомному надзору.</w:t>
      </w:r>
    </w:p>
    <w:p w14:paraId="5541DF03" w14:textId="77777777" w:rsidR="003E5B8A" w:rsidRPr="00A16BE8" w:rsidRDefault="00E078F3" w:rsidP="007442F9">
      <w:pPr>
        <w:pStyle w:val="3"/>
        <w:spacing w:line="336" w:lineRule="auto"/>
        <w:ind w:firstLine="426"/>
        <w:rPr>
          <w:rFonts w:cs="Times New Roman"/>
        </w:rPr>
      </w:pPr>
      <w:bookmarkStart w:id="30" w:name="_Toc112158045"/>
      <w:r w:rsidRPr="00A16BE8">
        <w:rPr>
          <w:rFonts w:cs="Times New Roman"/>
        </w:rPr>
        <w:t xml:space="preserve">3.3.4 </w:t>
      </w:r>
      <w:r w:rsidR="003E5B8A" w:rsidRPr="00A16BE8">
        <w:rPr>
          <w:rFonts w:cs="Times New Roman"/>
        </w:rPr>
        <w:t>Выдача</w:t>
      </w:r>
      <w:r w:rsidR="004F2CA4" w:rsidRPr="00A16BE8">
        <w:rPr>
          <w:rFonts w:cs="Times New Roman"/>
        </w:rPr>
        <w:t>, согласование</w:t>
      </w:r>
      <w:r w:rsidR="003E5B8A" w:rsidRPr="00A16BE8">
        <w:rPr>
          <w:rFonts w:cs="Times New Roman"/>
        </w:rPr>
        <w:t xml:space="preserve"> </w:t>
      </w:r>
      <w:r w:rsidR="004F2CA4" w:rsidRPr="00A16BE8">
        <w:rPr>
          <w:rFonts w:cs="Times New Roman"/>
        </w:rPr>
        <w:t>и занесение в реестр заключения ЭПБ</w:t>
      </w:r>
      <w:bookmarkEnd w:id="30"/>
    </w:p>
    <w:p w14:paraId="5B156642" w14:textId="77777777" w:rsidR="003E5B8A" w:rsidRPr="00A16BE8" w:rsidRDefault="00072C65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 xml:space="preserve">По </w:t>
      </w:r>
      <w:r w:rsidR="00BF0E14" w:rsidRPr="00A16BE8">
        <w:t>готовности заключения</w:t>
      </w:r>
      <w:r w:rsidRPr="00A16BE8">
        <w:t xml:space="preserve"> ЭПБ, ЭО</w:t>
      </w:r>
      <w:r w:rsidR="00731271" w:rsidRPr="00A16BE8">
        <w:t>,</w:t>
      </w:r>
      <w:r w:rsidRPr="00A16BE8">
        <w:t xml:space="preserve"> проводившая данные работы направляет все документы на согласование в подразделение-заказчик, ТД и УОТПБиЭ. </w:t>
      </w:r>
      <w:r w:rsidR="003E5B8A" w:rsidRPr="00A16BE8">
        <w:t>Допускается передача заключения</w:t>
      </w:r>
      <w:r w:rsidRPr="00A16BE8">
        <w:t xml:space="preserve"> ЭПБ</w:t>
      </w:r>
      <w:r w:rsidR="003E5B8A" w:rsidRPr="00A16BE8">
        <w:t xml:space="preserve"> на проверку</w:t>
      </w:r>
      <w:r w:rsidR="00731271" w:rsidRPr="00A16BE8">
        <w:t xml:space="preserve"> </w:t>
      </w:r>
      <w:r w:rsidR="003E5B8A" w:rsidRPr="00A16BE8">
        <w:t xml:space="preserve">как на бумажном носителе, так и в электронном виде. </w:t>
      </w:r>
      <w:r w:rsidRPr="00A16BE8">
        <w:t>Вид предоставления ЭПБ на проверку оговаривается с ЭО до проведения работ.</w:t>
      </w:r>
    </w:p>
    <w:p w14:paraId="5F00C898" w14:textId="77777777" w:rsidR="00072C65" w:rsidRPr="00A16BE8" w:rsidRDefault="00072C65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>ЭО, после получения согласования ЭПБ у ответственн</w:t>
      </w:r>
      <w:r w:rsidR="00BF0E14" w:rsidRPr="00A16BE8">
        <w:t xml:space="preserve">ых подразделений оформляет ЭПБ </w:t>
      </w:r>
      <w:r w:rsidRPr="00A16BE8">
        <w:t>на бумажном носителе и передает его и документы на оплату подразделению</w:t>
      </w:r>
      <w:r w:rsidR="00D21DA9" w:rsidRPr="00A16BE8">
        <w:t>- заказчику</w:t>
      </w:r>
      <w:r w:rsidRPr="00A16BE8">
        <w:t>.</w:t>
      </w:r>
    </w:p>
    <w:p w14:paraId="3C1C4829" w14:textId="77777777" w:rsidR="00375EAE" w:rsidRPr="00A16BE8" w:rsidRDefault="00666981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>Подразделение-заказчик</w:t>
      </w:r>
      <w:r w:rsidR="00731271" w:rsidRPr="00A16BE8">
        <w:t>,</w:t>
      </w:r>
      <w:r w:rsidR="00072C65" w:rsidRPr="00A16BE8">
        <w:t xml:space="preserve"> после получения пакета документов от ЭО формирует лист согласования по форме Приложения Е настоящего Положения</w:t>
      </w:r>
      <w:r w:rsidR="00375EAE" w:rsidRPr="00A16BE8">
        <w:t xml:space="preserve"> и прикладывает его </w:t>
      </w:r>
      <w:r w:rsidR="00B2244A" w:rsidRPr="00A16BE8">
        <w:t xml:space="preserve">к </w:t>
      </w:r>
      <w:r w:rsidR="00375EAE" w:rsidRPr="00A16BE8">
        <w:t>заключению ЭПБ. Лист согласования не вшивается в заключение ЭПБ.</w:t>
      </w:r>
    </w:p>
    <w:p w14:paraId="240917AD" w14:textId="77777777" w:rsidR="00072C65" w:rsidRPr="00A16BE8" w:rsidRDefault="001C3BA0" w:rsidP="007442F9">
      <w:pPr>
        <w:pStyle w:val="a9"/>
        <w:numPr>
          <w:ilvl w:val="2"/>
          <w:numId w:val="19"/>
        </w:numPr>
        <w:spacing w:line="336" w:lineRule="auto"/>
        <w:ind w:left="0" w:firstLine="1134"/>
        <w:jc w:val="left"/>
      </w:pPr>
      <w:r w:rsidRPr="00A16BE8">
        <w:t>Начальник подразделения</w:t>
      </w:r>
      <w:r w:rsidR="00FE40C3" w:rsidRPr="00A16BE8">
        <w:t xml:space="preserve"> </w:t>
      </w:r>
      <w:r w:rsidRPr="00A16BE8">
        <w:t>-</w:t>
      </w:r>
      <w:r w:rsidR="00FE40C3" w:rsidRPr="00A16BE8">
        <w:t xml:space="preserve"> </w:t>
      </w:r>
      <w:r w:rsidR="00375EAE" w:rsidRPr="00A16BE8">
        <w:t>заказчика и ответственный(ые) сотрудник(</w:t>
      </w:r>
      <w:r w:rsidR="00BF0E14" w:rsidRPr="00A16BE8">
        <w:t>и) подразделения</w:t>
      </w:r>
      <w:r w:rsidR="00FE40C3" w:rsidRPr="00A16BE8">
        <w:t xml:space="preserve"> </w:t>
      </w:r>
      <w:r w:rsidR="00375EAE" w:rsidRPr="00A16BE8">
        <w:t>-</w:t>
      </w:r>
      <w:r w:rsidR="00FE40C3" w:rsidRPr="00A16BE8">
        <w:t xml:space="preserve"> </w:t>
      </w:r>
      <w:r w:rsidR="00375EAE" w:rsidRPr="00A16BE8">
        <w:t>заказчик</w:t>
      </w:r>
      <w:r w:rsidR="00FE40C3" w:rsidRPr="00A16BE8">
        <w:t>а</w:t>
      </w:r>
      <w:r w:rsidR="00375EAE" w:rsidRPr="00A16BE8">
        <w:t xml:space="preserve"> подписывают полученный в полном объеме пакет документов (заключение ЭПБ, акты выполненных работ, лист согласования по форме При</w:t>
      </w:r>
      <w:r w:rsidR="00EC4903" w:rsidRPr="00A16BE8">
        <w:t>ложения Е настоящего Положения)</w:t>
      </w:r>
      <w:r w:rsidR="00375EAE" w:rsidRPr="00A16BE8">
        <w:t>.</w:t>
      </w:r>
      <w:r w:rsidR="005A1963" w:rsidRPr="00A16BE8">
        <w:t xml:space="preserve"> В листе согласования ответственными сотрудниками подразделения-заказчика проставляются даты получения заключения ЭПБ от ЭО.</w:t>
      </w:r>
    </w:p>
    <w:p w14:paraId="0BDE05F7" w14:textId="77777777" w:rsidR="00375EAE" w:rsidRPr="00A16BE8" w:rsidRDefault="00375EAE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>Ответственный сотрудник подразделения-</w:t>
      </w:r>
      <w:r w:rsidR="00BF0E14" w:rsidRPr="007F52E7">
        <w:t>заказчик</w:t>
      </w:r>
      <w:r w:rsidR="00A9037F" w:rsidRPr="007F52E7">
        <w:t>а</w:t>
      </w:r>
      <w:r w:rsidR="00BF0E14" w:rsidRPr="007F52E7">
        <w:t>,</w:t>
      </w:r>
      <w:r w:rsidR="00BF0E14" w:rsidRPr="00A16BE8">
        <w:t xml:space="preserve"> на</w:t>
      </w:r>
      <w:r w:rsidRPr="00A16BE8">
        <w:t xml:space="preserve"> основании полученных актов формирует заказ ТОРО, после чего передает весь пакет документов ответственным сотрудникам ТД</w:t>
      </w:r>
      <w:r w:rsidR="00BF0ECA" w:rsidRPr="00A16BE8">
        <w:t>.</w:t>
      </w:r>
    </w:p>
    <w:p w14:paraId="5F979E75" w14:textId="77777777" w:rsidR="00375EAE" w:rsidRPr="00A16BE8" w:rsidRDefault="00375EAE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 xml:space="preserve">Ответственные сотрудники </w:t>
      </w:r>
      <w:r w:rsidR="003113D1" w:rsidRPr="00A16BE8">
        <w:t xml:space="preserve">ТД по </w:t>
      </w:r>
      <w:r w:rsidR="00BF0E14" w:rsidRPr="00A16BE8">
        <w:t>направлениям</w:t>
      </w:r>
      <w:r w:rsidR="00731271" w:rsidRPr="00A16BE8">
        <w:t>,</w:t>
      </w:r>
      <w:r w:rsidR="00BF0E14" w:rsidRPr="00A16BE8">
        <w:t xml:space="preserve"> получив</w:t>
      </w:r>
      <w:r w:rsidRPr="00A16BE8">
        <w:t xml:space="preserve"> пакет документов</w:t>
      </w:r>
      <w:r w:rsidR="003113D1" w:rsidRPr="00A16BE8">
        <w:t xml:space="preserve"> в полном </w:t>
      </w:r>
      <w:r w:rsidR="00BF0E14" w:rsidRPr="00A16BE8">
        <w:t>объеме от</w:t>
      </w:r>
      <w:r w:rsidRPr="00A16BE8">
        <w:t xml:space="preserve"> подразделения заказчика, подписывают весь пакет документов </w:t>
      </w:r>
      <w:r w:rsidR="003113D1" w:rsidRPr="00A16BE8">
        <w:t xml:space="preserve">в зоне </w:t>
      </w:r>
      <w:r w:rsidR="00BF0E14" w:rsidRPr="00A16BE8">
        <w:t>своей ответственности</w:t>
      </w:r>
      <w:r w:rsidRPr="00A16BE8">
        <w:t>.</w:t>
      </w:r>
      <w:r w:rsidR="00F915F9" w:rsidRPr="00A16BE8">
        <w:t xml:space="preserve"> В листе согласования </w:t>
      </w:r>
      <w:r w:rsidR="005A1963" w:rsidRPr="00A16BE8">
        <w:t>ответственные сотрудники ТД по направлениям</w:t>
      </w:r>
      <w:r w:rsidR="00F915F9" w:rsidRPr="00A16BE8">
        <w:t xml:space="preserve"> проставляют даты получения заключения ЭПБ от подразделения-заказчика.</w:t>
      </w:r>
    </w:p>
    <w:p w14:paraId="56A6E484" w14:textId="77777777" w:rsidR="003113D1" w:rsidRPr="00A16BE8" w:rsidRDefault="003113D1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 xml:space="preserve">Ответственные сотрудники ТД по </w:t>
      </w:r>
      <w:r w:rsidR="00BF0E14" w:rsidRPr="00A16BE8">
        <w:t>направлениям</w:t>
      </w:r>
      <w:r w:rsidR="00731271" w:rsidRPr="00A16BE8">
        <w:t>,</w:t>
      </w:r>
      <w:r w:rsidR="00BF0E14" w:rsidRPr="00A16BE8">
        <w:t xml:space="preserve"> на</w:t>
      </w:r>
      <w:r w:rsidRPr="00A16BE8">
        <w:t xml:space="preserve"> основании полученных бухгалтерских документов формируют заказы на поставку и создают ВУР.</w:t>
      </w:r>
    </w:p>
    <w:p w14:paraId="5B997903" w14:textId="77777777" w:rsidR="003113D1" w:rsidRPr="00A16BE8" w:rsidRDefault="003113D1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 xml:space="preserve">Ответственные сотрудники ТД по </w:t>
      </w:r>
      <w:r w:rsidR="00BF0E14" w:rsidRPr="00A16BE8">
        <w:t>направлениям после</w:t>
      </w:r>
      <w:r w:rsidRPr="00A16BE8">
        <w:t xml:space="preserve"> проведения документов отдают их на оплату.</w:t>
      </w:r>
    </w:p>
    <w:p w14:paraId="29C458DC" w14:textId="77777777" w:rsidR="00EE63CA" w:rsidRPr="00A16BE8" w:rsidRDefault="003113D1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 xml:space="preserve">Ответственные сотрудники ТД по </w:t>
      </w:r>
      <w:r w:rsidR="00BF0E14" w:rsidRPr="00A16BE8">
        <w:t>направлениям согласуют</w:t>
      </w:r>
      <w:r w:rsidR="00EE63CA" w:rsidRPr="00A16BE8">
        <w:t xml:space="preserve"> и подписывают </w:t>
      </w:r>
      <w:r w:rsidRPr="00A16BE8">
        <w:t>заключение ЭПБ, п</w:t>
      </w:r>
      <w:r w:rsidR="00EE63CA" w:rsidRPr="00A16BE8">
        <w:t>осле чего п</w:t>
      </w:r>
      <w:r w:rsidRPr="00A16BE8">
        <w:t xml:space="preserve">ередают его </w:t>
      </w:r>
      <w:r w:rsidR="00EE63CA" w:rsidRPr="00A16BE8">
        <w:t xml:space="preserve">в </w:t>
      </w:r>
      <w:r w:rsidRPr="00A16BE8">
        <w:t>ЭО, для последующего сканирования и записи на CD-R, CD-RW или DVD-R, DVD-RW</w:t>
      </w:r>
      <w:r w:rsidR="00EE63CA" w:rsidRPr="00A16BE8">
        <w:t xml:space="preserve">, при этом в </w:t>
      </w:r>
      <w:r w:rsidR="005A1963" w:rsidRPr="00A16BE8">
        <w:t>листе согласовани</w:t>
      </w:r>
      <w:r w:rsidR="00EE63CA" w:rsidRPr="00A16BE8">
        <w:t xml:space="preserve">я сотрудником ТД проставляется соответствующая отметка. </w:t>
      </w:r>
    </w:p>
    <w:p w14:paraId="6C91B18F" w14:textId="77777777" w:rsidR="00F915F9" w:rsidRPr="00A16BE8" w:rsidRDefault="00F915F9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 xml:space="preserve">ЭО, после сканирования и записи на CD-R, CD-RW или DVD-R, DVD-RW заключения ЭПБ, направляет диск ответственному </w:t>
      </w:r>
      <w:r w:rsidR="00BF0E14" w:rsidRPr="00A16BE8">
        <w:t>сотруднику УОТПБиЭ</w:t>
      </w:r>
      <w:r w:rsidR="008C5F9E" w:rsidRPr="00A16BE8">
        <w:rPr>
          <w:lang w:eastAsia="en-US"/>
        </w:rPr>
        <w:t xml:space="preserve"> </w:t>
      </w:r>
      <w:r w:rsidRPr="00A16BE8">
        <w:t>для оформления заявления о внесении сведений в Реестр заключений ЭПБ</w:t>
      </w:r>
      <w:r w:rsidR="00B2244A" w:rsidRPr="00A16BE8">
        <w:t xml:space="preserve"> вместе с листом согласования</w:t>
      </w:r>
      <w:r w:rsidRPr="00A16BE8">
        <w:t xml:space="preserve">. </w:t>
      </w:r>
      <w:r w:rsidR="00EE141C" w:rsidRPr="00A16BE8">
        <w:t xml:space="preserve">Соответствующая отметка </w:t>
      </w:r>
      <w:r w:rsidR="00EB0DB4" w:rsidRPr="00A16BE8">
        <w:t xml:space="preserve">(о дате направления сканированной копии и дате передачи диска) </w:t>
      </w:r>
      <w:r w:rsidR="00EE141C" w:rsidRPr="00A16BE8">
        <w:t xml:space="preserve">проставляется в </w:t>
      </w:r>
      <w:r w:rsidR="005A1963" w:rsidRPr="00A16BE8">
        <w:t>листе согласования</w:t>
      </w:r>
      <w:r w:rsidR="00EE141C" w:rsidRPr="00A16BE8">
        <w:t xml:space="preserve">. </w:t>
      </w:r>
      <w:r w:rsidR="005A1963" w:rsidRPr="00A16BE8">
        <w:t xml:space="preserve"> </w:t>
      </w:r>
    </w:p>
    <w:p w14:paraId="2C559949" w14:textId="77777777" w:rsidR="005A1963" w:rsidRPr="00A16BE8" w:rsidRDefault="00F915F9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>Ответственный сотрудник УОТПБиЭ</w:t>
      </w:r>
      <w:r w:rsidR="008C5F9E" w:rsidRPr="00A16BE8">
        <w:rPr>
          <w:lang w:eastAsia="en-US"/>
        </w:rPr>
        <w:t xml:space="preserve"> </w:t>
      </w:r>
      <w:r w:rsidRPr="00A16BE8">
        <w:t xml:space="preserve">отправляет в установленном порядке в Северо-Западное управление Ростехнадзора на территории Вологодской области заявление (в письменной форме </w:t>
      </w:r>
      <w:r w:rsidR="00BF0E14" w:rsidRPr="00A16BE8">
        <w:t>и в</w:t>
      </w:r>
      <w:r w:rsidRPr="00A16BE8">
        <w:t xml:space="preserve"> электронном виде, размещенное на CD-R,</w:t>
      </w:r>
      <w:r w:rsidR="00EC4903" w:rsidRPr="00A16BE8">
        <w:t xml:space="preserve"> CD-RW или DVD-R, DVD-RW дисках</w:t>
      </w:r>
      <w:r w:rsidRPr="00A16BE8">
        <w:t>) о внесении сведений в Реестр с приложением заключения экспертизы промышленной безопасности.</w:t>
      </w:r>
      <w:r w:rsidR="005A1963" w:rsidRPr="00A16BE8">
        <w:t xml:space="preserve"> В листе согласования ответственный сотрудник </w:t>
      </w:r>
      <w:r w:rsidR="00BF0E14" w:rsidRPr="00A16BE8">
        <w:t>УОТПБиЭ проставляет</w:t>
      </w:r>
      <w:r w:rsidR="005A1963" w:rsidRPr="00A16BE8">
        <w:t xml:space="preserve"> даты отправки заявления о внесении сведений в Реестр ЭПБ. </w:t>
      </w:r>
    </w:p>
    <w:p w14:paraId="6AE6535E" w14:textId="77777777" w:rsidR="004F2CA4" w:rsidRPr="00A16BE8" w:rsidRDefault="004F2CA4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>В случае, если в заявлении отсутствуют необходимые сведения, либо такие сведения представлены не в полном объеме, Северо-Западное управление Ростехнадзора на территории Вологодской области в течение трех рабочих дней со дня регистрации заявления направляет уведомление о возврате документов заявителю, которое подписывается руководителем структурного подразделения ответственного за оказание государственных услуг.</w:t>
      </w:r>
    </w:p>
    <w:p w14:paraId="211932CA" w14:textId="77777777" w:rsidR="005A1963" w:rsidRPr="00A16BE8" w:rsidRDefault="005A1963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 xml:space="preserve">При внесении сведений в Реестр </w:t>
      </w:r>
      <w:r w:rsidR="00D15659" w:rsidRPr="00A16BE8">
        <w:t>Северо-Западное управление Ростехнадзора на территории Вологодской области</w:t>
      </w:r>
      <w:r w:rsidRPr="00A16BE8">
        <w:t xml:space="preserve"> </w:t>
      </w:r>
      <w:r w:rsidR="00D15659" w:rsidRPr="00A16BE8">
        <w:t xml:space="preserve">направляет </w:t>
      </w:r>
      <w:r w:rsidRPr="00A16BE8">
        <w:t xml:space="preserve">соответствующее уведомление </w:t>
      </w:r>
      <w:r w:rsidR="00D15659" w:rsidRPr="00A16BE8">
        <w:t>ответственному работнику УОТПБиЭ</w:t>
      </w:r>
      <w:r w:rsidR="008C5F9E" w:rsidRPr="00A16BE8">
        <w:rPr>
          <w:lang w:eastAsia="en-US"/>
        </w:rPr>
        <w:t>.</w:t>
      </w:r>
    </w:p>
    <w:p w14:paraId="5EBE29C0" w14:textId="77777777" w:rsidR="00D15659" w:rsidRDefault="00D15659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>Ответственный сотрудник УОТПБиЭ</w:t>
      </w:r>
      <w:r w:rsidR="008C5F9E" w:rsidRPr="00A16BE8">
        <w:rPr>
          <w:lang w:eastAsia="en-US"/>
        </w:rPr>
        <w:t xml:space="preserve"> </w:t>
      </w:r>
      <w:r w:rsidRPr="00A16BE8">
        <w:t>направляет данные сведения и лист согласования по форме приложения Е данного Положения ответственны</w:t>
      </w:r>
      <w:r w:rsidR="00BF0E14" w:rsidRPr="00A16BE8">
        <w:t>м работникам ТД по направлениям</w:t>
      </w:r>
      <w:r w:rsidRPr="00A16BE8">
        <w:t>.</w:t>
      </w:r>
    </w:p>
    <w:p w14:paraId="405497B2" w14:textId="77777777" w:rsidR="007442F9" w:rsidRPr="00A16BE8" w:rsidRDefault="007442F9" w:rsidP="007442F9">
      <w:pPr>
        <w:pStyle w:val="a9"/>
        <w:spacing w:line="336" w:lineRule="auto"/>
        <w:ind w:left="1134"/>
      </w:pPr>
    </w:p>
    <w:p w14:paraId="084C658E" w14:textId="77777777" w:rsidR="00D15659" w:rsidRPr="00A16BE8" w:rsidRDefault="00D15659" w:rsidP="007442F9">
      <w:pPr>
        <w:pStyle w:val="a9"/>
        <w:numPr>
          <w:ilvl w:val="2"/>
          <w:numId w:val="19"/>
        </w:numPr>
        <w:spacing w:line="336" w:lineRule="auto"/>
        <w:ind w:left="0" w:firstLine="1134"/>
      </w:pPr>
      <w:r w:rsidRPr="00A16BE8">
        <w:t>Ответственные работники ТД по направлениям направляют полученные документы и заключение ЭПБ подразделениям-заказчикам.</w:t>
      </w:r>
    </w:p>
    <w:p w14:paraId="75E09C8C" w14:textId="77777777" w:rsidR="003113D1" w:rsidRPr="00A16BE8" w:rsidRDefault="00E078F3" w:rsidP="007442F9">
      <w:pPr>
        <w:pStyle w:val="3"/>
        <w:spacing w:line="336" w:lineRule="auto"/>
        <w:ind w:firstLine="284"/>
        <w:rPr>
          <w:rFonts w:cs="Times New Roman"/>
        </w:rPr>
      </w:pPr>
      <w:bookmarkStart w:id="31" w:name="_Toc112158046"/>
      <w:r w:rsidRPr="00A16BE8">
        <w:rPr>
          <w:rFonts w:cs="Times New Roman"/>
        </w:rPr>
        <w:t xml:space="preserve">3.3.5 </w:t>
      </w:r>
      <w:r w:rsidR="00515520" w:rsidRPr="00A16BE8">
        <w:rPr>
          <w:rFonts w:cs="Times New Roman"/>
        </w:rPr>
        <w:t>Возможные результаты заключения ЭПБ</w:t>
      </w:r>
      <w:r w:rsidR="004F2CA4" w:rsidRPr="00A16BE8">
        <w:rPr>
          <w:rFonts w:cs="Times New Roman"/>
        </w:rPr>
        <w:t xml:space="preserve"> и механизмы их регулирующие</w:t>
      </w:r>
      <w:bookmarkEnd w:id="31"/>
    </w:p>
    <w:p w14:paraId="44E2AE41" w14:textId="77777777" w:rsidR="004F2CA4" w:rsidRPr="00A16BE8" w:rsidRDefault="004F2CA4" w:rsidP="007442F9">
      <w:pPr>
        <w:pStyle w:val="a9"/>
        <w:numPr>
          <w:ilvl w:val="0"/>
          <w:numId w:val="20"/>
        </w:numPr>
        <w:spacing w:line="336" w:lineRule="auto"/>
        <w:ind w:left="0" w:firstLine="426"/>
      </w:pPr>
      <w:r w:rsidRPr="00A16BE8">
        <w:t>Заключение экспертизы содержит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14:paraId="4743D625" w14:textId="77777777" w:rsidR="004F2CA4" w:rsidRPr="00A16BE8" w:rsidRDefault="00F86F37" w:rsidP="007442F9">
      <w:pPr>
        <w:pStyle w:val="a9"/>
        <w:numPr>
          <w:ilvl w:val="0"/>
          <w:numId w:val="22"/>
        </w:numPr>
        <w:spacing w:line="336" w:lineRule="auto"/>
        <w:ind w:left="0" w:firstLine="426"/>
      </w:pPr>
      <w:r w:rsidRPr="00A16BE8">
        <w:t>о</w:t>
      </w:r>
      <w:r w:rsidR="004F2CA4" w:rsidRPr="00A16BE8">
        <w:t>бъект экспертизы соответствует требованиям промышленной безопасности;</w:t>
      </w:r>
    </w:p>
    <w:p w14:paraId="107B1DD0" w14:textId="77777777" w:rsidR="004F2CA4" w:rsidRPr="00A16BE8" w:rsidRDefault="00F86F37" w:rsidP="007442F9">
      <w:pPr>
        <w:pStyle w:val="a9"/>
        <w:numPr>
          <w:ilvl w:val="0"/>
          <w:numId w:val="22"/>
        </w:numPr>
        <w:spacing w:line="336" w:lineRule="auto"/>
        <w:ind w:left="0" w:firstLine="426"/>
      </w:pPr>
      <w:r w:rsidRPr="00A16BE8">
        <w:t>о</w:t>
      </w:r>
      <w:r w:rsidR="004F2CA4" w:rsidRPr="00A16BE8">
        <w:t>бъект экспертизы не в полной мере соответствует требованиям промышленной без-опасности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заключении указываются изменения, после внесения которых документация будет соответствовать требованиям промышленной безопасности, либо мероприятия, после проведения которых техническое устройство, здания, сооружения будут соответствовать требованиям промышленной безопасности);</w:t>
      </w:r>
    </w:p>
    <w:p w14:paraId="5E337C44" w14:textId="77777777" w:rsidR="004F2CA4" w:rsidRPr="00A16BE8" w:rsidRDefault="00F86F37" w:rsidP="007442F9">
      <w:pPr>
        <w:pStyle w:val="a9"/>
        <w:numPr>
          <w:ilvl w:val="0"/>
          <w:numId w:val="22"/>
        </w:numPr>
        <w:spacing w:line="336" w:lineRule="auto"/>
        <w:ind w:left="0" w:firstLine="426"/>
      </w:pPr>
      <w:r w:rsidRPr="00A16BE8">
        <w:t>о</w:t>
      </w:r>
      <w:r w:rsidR="004F2CA4" w:rsidRPr="00A16BE8">
        <w:t>бъект экспертизы не соответствует требованиям промышленной безопасности.</w:t>
      </w:r>
    </w:p>
    <w:p w14:paraId="78333662" w14:textId="77777777" w:rsidR="004F2CA4" w:rsidRPr="00A16BE8" w:rsidRDefault="003E5B8A" w:rsidP="007442F9">
      <w:pPr>
        <w:pStyle w:val="a9"/>
        <w:numPr>
          <w:ilvl w:val="0"/>
          <w:numId w:val="20"/>
        </w:numPr>
        <w:spacing w:line="336" w:lineRule="auto"/>
        <w:ind w:left="0" w:firstLine="426"/>
      </w:pPr>
      <w:r w:rsidRPr="00A16BE8">
        <w:t>По результатам экспертизы технического устройства, зданий и сооружений опасных производственных объектов в заключении экспертизы дополнительно приводятся расчетные и аналитические процедуры оценки и прогнозирования технического состояния объекта экспертизы, включающие определение остаточного ресурса (</w:t>
      </w:r>
      <w:r w:rsidR="004F2CA4" w:rsidRPr="00A16BE8">
        <w:t>срока службы) с отражением в вы</w:t>
      </w:r>
      <w:r w:rsidRPr="00A16BE8">
        <w:t>водах заключения экспертизы установленного срока дальнейшей безопасной эксплуатации объекта экспертизы, с указанием условий дальнейшей безопасной эксплуатации.</w:t>
      </w:r>
    </w:p>
    <w:p w14:paraId="5FBA4D34" w14:textId="77777777" w:rsidR="004F2CA4" w:rsidRPr="00A16BE8" w:rsidRDefault="003E5B8A" w:rsidP="007442F9">
      <w:pPr>
        <w:pStyle w:val="a9"/>
        <w:numPr>
          <w:ilvl w:val="0"/>
          <w:numId w:val="20"/>
        </w:numPr>
        <w:spacing w:line="336" w:lineRule="auto"/>
        <w:ind w:left="0" w:firstLine="426"/>
      </w:pPr>
      <w:r w:rsidRPr="00A16BE8">
        <w:t xml:space="preserve">В случаях, когда </w:t>
      </w:r>
      <w:r w:rsidR="00BF0E14" w:rsidRPr="00A16BE8">
        <w:t>замечания, влияющие</w:t>
      </w:r>
      <w:r w:rsidRPr="00A16BE8">
        <w:t xml:space="preserve"> на выдачу положительного заключения по результатам </w:t>
      </w:r>
      <w:r w:rsidR="00BF0E14" w:rsidRPr="00A16BE8">
        <w:t>экспертизы,</w:t>
      </w:r>
      <w:r w:rsidRPr="00A16BE8">
        <w:t xml:space="preserve"> могут быть устранены в сроки, </w:t>
      </w:r>
      <w:r w:rsidR="004F2CA4" w:rsidRPr="00A16BE8">
        <w:t>установленные Правилами проведе</w:t>
      </w:r>
      <w:r w:rsidRPr="00A16BE8">
        <w:t>ния экспертизы промышленной безопасности</w:t>
      </w:r>
      <w:r w:rsidR="00B2244A" w:rsidRPr="00A16BE8">
        <w:t>,</w:t>
      </w:r>
      <w:r w:rsidRPr="00A16BE8">
        <w:t xml:space="preserve"> ЭО согласов</w:t>
      </w:r>
      <w:r w:rsidR="004F2CA4" w:rsidRPr="00A16BE8">
        <w:t>ывает с подразделением мероприя</w:t>
      </w:r>
      <w:r w:rsidRPr="00A16BE8">
        <w:t>тия, необходимые для</w:t>
      </w:r>
      <w:r w:rsidR="00950331" w:rsidRPr="00A16BE8">
        <w:t xml:space="preserve"> их.</w:t>
      </w:r>
      <w:r w:rsidRPr="00A16BE8">
        <w:t xml:space="preserve"> </w:t>
      </w:r>
    </w:p>
    <w:p w14:paraId="0930AA9F" w14:textId="77777777" w:rsidR="004F2CA4" w:rsidRPr="00A16BE8" w:rsidRDefault="003E5B8A" w:rsidP="007442F9">
      <w:pPr>
        <w:pStyle w:val="a9"/>
        <w:numPr>
          <w:ilvl w:val="0"/>
          <w:numId w:val="20"/>
        </w:numPr>
        <w:spacing w:line="336" w:lineRule="auto"/>
        <w:ind w:left="0" w:firstLine="426"/>
      </w:pPr>
      <w:r w:rsidRPr="00A16BE8">
        <w:t>После выполнения мероприятий по устранению замечаний ЭО проверяет выполнение мероприятий и после этого готовит заключение экспертизы по данному</w:t>
      </w:r>
      <w:r w:rsidR="002C38F2" w:rsidRPr="00A16BE8">
        <w:t xml:space="preserve"> объекту. Далее про</w:t>
      </w:r>
      <w:r w:rsidRPr="00A16BE8">
        <w:t xml:space="preserve">хождение документации осуществляется в соответствии с настоящим Положением. </w:t>
      </w:r>
    </w:p>
    <w:p w14:paraId="2B0E4A5D" w14:textId="77777777" w:rsidR="00950331" w:rsidRPr="00A16BE8" w:rsidRDefault="003E5B8A" w:rsidP="007442F9">
      <w:pPr>
        <w:pStyle w:val="a9"/>
        <w:numPr>
          <w:ilvl w:val="0"/>
          <w:numId w:val="20"/>
        </w:numPr>
        <w:spacing w:line="336" w:lineRule="auto"/>
        <w:ind w:left="0" w:firstLine="426"/>
      </w:pPr>
      <w:r w:rsidRPr="00A16BE8">
        <w:t>В случаях, когда объект экспертизы не в полной мер</w:t>
      </w:r>
      <w:r w:rsidR="004F2CA4" w:rsidRPr="00A16BE8">
        <w:t>е соответствует требованиям про</w:t>
      </w:r>
      <w:r w:rsidRPr="00A16BE8">
        <w:t xml:space="preserve">мышленной безопасности он может быть допущен к дальнейшей эксплуатации при условии внесения соответствующих изменений в документацию или выполнения соответствующих мероприятий цехом-заказчиком рекомендаций ЭО. Ответственный сотрудник </w:t>
      </w:r>
      <w:r w:rsidR="00F757E7" w:rsidRPr="00A16BE8">
        <w:t>подразделения-</w:t>
      </w:r>
      <w:r w:rsidRPr="00A16BE8">
        <w:t>заказчика на основании рекомендаций ЭО разрабат</w:t>
      </w:r>
      <w:r w:rsidR="00950331" w:rsidRPr="00A16BE8">
        <w:t>ывает корректирующие мероприяти</w:t>
      </w:r>
      <w:r w:rsidR="00B2244A" w:rsidRPr="00A16BE8">
        <w:t>е</w:t>
      </w:r>
      <w:r w:rsidR="00950331" w:rsidRPr="00A16BE8">
        <w:t>.</w:t>
      </w:r>
    </w:p>
    <w:p w14:paraId="5E4798E4" w14:textId="77777777" w:rsidR="004F2CA4" w:rsidRPr="00A16BE8" w:rsidRDefault="00950331" w:rsidP="007442F9">
      <w:pPr>
        <w:pStyle w:val="a9"/>
        <w:numPr>
          <w:ilvl w:val="0"/>
          <w:numId w:val="20"/>
        </w:numPr>
        <w:spacing w:line="336" w:lineRule="auto"/>
        <w:ind w:left="0" w:firstLine="426"/>
      </w:pPr>
      <w:r w:rsidRPr="00A16BE8">
        <w:t xml:space="preserve"> </w:t>
      </w:r>
      <w:r w:rsidR="003E5B8A" w:rsidRPr="00A16BE8">
        <w:t>Данные мероприятия документируются и визируются представителями подраз</w:t>
      </w:r>
      <w:r w:rsidR="00934F5A" w:rsidRPr="00A16BE8">
        <w:t>деления</w:t>
      </w:r>
      <w:r w:rsidR="000D210E" w:rsidRPr="00A16BE8">
        <w:t xml:space="preserve"> - </w:t>
      </w:r>
      <w:r w:rsidR="00CD166A" w:rsidRPr="00A16BE8">
        <w:t>заказчика</w:t>
      </w:r>
      <w:r w:rsidR="00934F5A" w:rsidRPr="00A16BE8">
        <w:t xml:space="preserve"> и экспертной организацией</w:t>
      </w:r>
      <w:r w:rsidR="003E5B8A" w:rsidRPr="00A16BE8">
        <w:t xml:space="preserve"> (Приложение Г). После выполнения мероприятий ЭО проверяет их выполнение, после </w:t>
      </w:r>
      <w:r w:rsidR="00BF0E14" w:rsidRPr="00A16BE8">
        <w:t>этого готовит</w:t>
      </w:r>
      <w:r w:rsidR="003E5B8A" w:rsidRPr="00A16BE8">
        <w:t xml:space="preserve"> заключение экспертизы по данному объекту.</w:t>
      </w:r>
    </w:p>
    <w:p w14:paraId="7BC14B20" w14:textId="77777777" w:rsidR="004F2CA4" w:rsidRPr="00A16BE8" w:rsidRDefault="003E5B8A" w:rsidP="007442F9">
      <w:pPr>
        <w:pStyle w:val="a9"/>
        <w:numPr>
          <w:ilvl w:val="0"/>
          <w:numId w:val="20"/>
        </w:numPr>
        <w:spacing w:line="336" w:lineRule="auto"/>
        <w:ind w:left="0" w:firstLine="426"/>
      </w:pPr>
      <w:r w:rsidRPr="00A16BE8">
        <w:t xml:space="preserve">Подразделение, обладающее объектом </w:t>
      </w:r>
      <w:r w:rsidR="00BF0E14" w:rsidRPr="00A16BE8">
        <w:t>экспертизы, для</w:t>
      </w:r>
      <w:r w:rsidR="004F2CA4" w:rsidRPr="00A16BE8">
        <w:t xml:space="preserve"> устранения замечаний, выявлен</w:t>
      </w:r>
      <w:r w:rsidRPr="00A16BE8">
        <w:t>ных в ходе экспертизы, план</w:t>
      </w:r>
      <w:r w:rsidR="00684ACD" w:rsidRPr="00A16BE8">
        <w:t>ирует затраты согласно Положению</w:t>
      </w:r>
      <w:r w:rsidRPr="00A16BE8">
        <w:t xml:space="preserve"> по общезаводской ремонтной программе.</w:t>
      </w:r>
    </w:p>
    <w:p w14:paraId="416C04D5" w14:textId="77777777" w:rsidR="004F2CA4" w:rsidRPr="00A16BE8" w:rsidRDefault="004F2CA4" w:rsidP="007442F9">
      <w:pPr>
        <w:pStyle w:val="a9"/>
        <w:numPr>
          <w:ilvl w:val="0"/>
          <w:numId w:val="20"/>
        </w:numPr>
        <w:spacing w:line="336" w:lineRule="auto"/>
        <w:ind w:left="0" w:firstLine="426"/>
      </w:pPr>
      <w:r w:rsidRPr="00A16BE8">
        <w:t xml:space="preserve">В случае, когда объект экспертизы не соответствует требованиям промышленной </w:t>
      </w:r>
      <w:r w:rsidR="00BF0E14" w:rsidRPr="00A16BE8">
        <w:t>безопасности,</w:t>
      </w:r>
      <w:r w:rsidRPr="00A16BE8">
        <w:t xml:space="preserve"> существуют </w:t>
      </w:r>
      <w:r w:rsidR="00B2244A" w:rsidRPr="00A16BE8">
        <w:t>два</w:t>
      </w:r>
      <w:r w:rsidRPr="00A16BE8">
        <w:t xml:space="preserve"> пути:</w:t>
      </w:r>
    </w:p>
    <w:p w14:paraId="6802431B" w14:textId="77777777" w:rsidR="004F2CA4" w:rsidRPr="00A16BE8" w:rsidRDefault="004F2CA4" w:rsidP="007442F9">
      <w:pPr>
        <w:pStyle w:val="a9"/>
        <w:spacing w:line="336" w:lineRule="auto"/>
        <w:ind w:left="0" w:firstLine="426"/>
      </w:pPr>
      <w:r w:rsidRPr="00A16BE8">
        <w:t>- прекратить эксплуатацию;</w:t>
      </w:r>
    </w:p>
    <w:p w14:paraId="39D559F2" w14:textId="77777777" w:rsidR="004F2CA4" w:rsidRPr="00A16BE8" w:rsidRDefault="004F2CA4" w:rsidP="007442F9">
      <w:pPr>
        <w:pStyle w:val="a9"/>
        <w:spacing w:line="336" w:lineRule="auto"/>
        <w:ind w:left="0" w:firstLine="426"/>
      </w:pPr>
      <w:r w:rsidRPr="00A16BE8">
        <w:t>- привести в соответствие с требованиями федеральных норм и правил</w:t>
      </w:r>
      <w:r w:rsidR="00731271" w:rsidRPr="00A16BE8">
        <w:t>.</w:t>
      </w:r>
    </w:p>
    <w:p w14:paraId="48E86B69" w14:textId="77777777" w:rsidR="004F2CA4" w:rsidRPr="00A16BE8" w:rsidRDefault="004F2CA4" w:rsidP="007442F9">
      <w:pPr>
        <w:pStyle w:val="a9"/>
        <w:numPr>
          <w:ilvl w:val="0"/>
          <w:numId w:val="20"/>
        </w:numPr>
        <w:spacing w:line="336" w:lineRule="auto"/>
        <w:ind w:left="0" w:firstLine="426"/>
      </w:pPr>
      <w:r w:rsidRPr="00A16BE8">
        <w:t>Заключение экспертизы обоснования безопасности опасного производственного объекта содержит один из следующих выводов:</w:t>
      </w:r>
    </w:p>
    <w:p w14:paraId="176D7476" w14:textId="77777777" w:rsidR="004F2CA4" w:rsidRPr="00A16BE8" w:rsidRDefault="00DE6A72" w:rsidP="007442F9">
      <w:pPr>
        <w:pStyle w:val="a9"/>
        <w:numPr>
          <w:ilvl w:val="0"/>
          <w:numId w:val="24"/>
        </w:numPr>
        <w:spacing w:line="336" w:lineRule="auto"/>
        <w:ind w:left="0" w:firstLine="426"/>
      </w:pPr>
      <w:r w:rsidRPr="00A16BE8">
        <w:t>о</w:t>
      </w:r>
      <w:r w:rsidR="004F2CA4" w:rsidRPr="00A16BE8">
        <w:t>боснование безопасности опасного производственного объекта соответствует требованиям промышленной безопасности;</w:t>
      </w:r>
    </w:p>
    <w:p w14:paraId="5D199A1F" w14:textId="77777777" w:rsidR="004F2CA4" w:rsidRPr="00A16BE8" w:rsidRDefault="00DE6A72" w:rsidP="007442F9">
      <w:pPr>
        <w:pStyle w:val="a9"/>
        <w:numPr>
          <w:ilvl w:val="0"/>
          <w:numId w:val="23"/>
        </w:numPr>
        <w:spacing w:line="336" w:lineRule="auto"/>
        <w:ind w:left="0" w:firstLine="426"/>
      </w:pPr>
      <w:r w:rsidRPr="00A16BE8">
        <w:t>о</w:t>
      </w:r>
      <w:r w:rsidR="004F2CA4" w:rsidRPr="00A16BE8">
        <w:t>боснование безопасности опасного производственного объекта не соответствует требованиям промышленной безопасности.</w:t>
      </w:r>
    </w:p>
    <w:p w14:paraId="3A3A8D80" w14:textId="77777777" w:rsidR="003E5B8A" w:rsidRPr="00A16BE8" w:rsidRDefault="003E5B8A" w:rsidP="007442F9">
      <w:pPr>
        <w:pStyle w:val="a9"/>
        <w:numPr>
          <w:ilvl w:val="0"/>
          <w:numId w:val="20"/>
        </w:numPr>
        <w:spacing w:line="336" w:lineRule="auto"/>
        <w:ind w:left="0" w:firstLine="426"/>
      </w:pPr>
      <w:r w:rsidRPr="00A16BE8">
        <w:t>Экспертиза считается невыполненной, если представленные заключения ЭПБ не внесены Ростехнадзором в реестр заключений ЭПБ. Сотрудник УОТПБиЭ информирует ЭО и подразделение-заказчик</w:t>
      </w:r>
      <w:r w:rsidR="000C7BB8" w:rsidRPr="00A16BE8">
        <w:t>а</w:t>
      </w:r>
      <w:r w:rsidRPr="00A16BE8">
        <w:t xml:space="preserve"> о получении отказа в регистрац</w:t>
      </w:r>
      <w:r w:rsidR="00FC2AED" w:rsidRPr="00A16BE8">
        <w:t>ии заключения ЭПБ. Доработка за</w:t>
      </w:r>
      <w:r w:rsidRPr="00A16BE8">
        <w:t>ключения экспертизы ЭО предусматривается условиями д</w:t>
      </w:r>
      <w:r w:rsidR="00FC2AED" w:rsidRPr="00A16BE8">
        <w:t>оговора и дополнительно не опла</w:t>
      </w:r>
      <w:r w:rsidRPr="00A16BE8">
        <w:t>чивается.</w:t>
      </w:r>
    </w:p>
    <w:p w14:paraId="7353331A" w14:textId="77777777" w:rsidR="007B5819" w:rsidRPr="00A16BE8" w:rsidRDefault="00A91A50" w:rsidP="007442F9">
      <w:pPr>
        <w:pStyle w:val="3"/>
        <w:spacing w:line="336" w:lineRule="auto"/>
        <w:ind w:left="284"/>
        <w:rPr>
          <w:rFonts w:cs="Times New Roman"/>
        </w:rPr>
      </w:pPr>
      <w:r w:rsidRPr="00A16BE8">
        <w:rPr>
          <w:rFonts w:cs="Times New Roman"/>
        </w:rPr>
        <w:t xml:space="preserve"> </w:t>
      </w:r>
      <w:bookmarkStart w:id="32" w:name="_Toc112158047"/>
      <w:r w:rsidR="007B5819" w:rsidRPr="00A16BE8">
        <w:rPr>
          <w:rFonts w:cs="Times New Roman"/>
        </w:rPr>
        <w:t>3.3.6 Работа с результатами ЭПБ</w:t>
      </w:r>
      <w:bookmarkEnd w:id="32"/>
    </w:p>
    <w:p w14:paraId="59DC50D9" w14:textId="77777777" w:rsidR="007B5819" w:rsidRPr="00A16BE8" w:rsidRDefault="007B5819" w:rsidP="007442F9">
      <w:pPr>
        <w:pStyle w:val="a9"/>
        <w:numPr>
          <w:ilvl w:val="0"/>
          <w:numId w:val="33"/>
        </w:numPr>
        <w:spacing w:line="336" w:lineRule="auto"/>
        <w:ind w:left="0" w:firstLine="360"/>
      </w:pPr>
      <w:r w:rsidRPr="00A16BE8">
        <w:t xml:space="preserve">После получения заключения ЭПБ подразделение-заказчик планирует устранение </w:t>
      </w:r>
      <w:r w:rsidR="00BF0E14" w:rsidRPr="00A16BE8">
        <w:t>замечаний,</w:t>
      </w:r>
      <w:r w:rsidRPr="00A16BE8">
        <w:t xml:space="preserve"> указанных в дефектной ведомости полученного заключения.</w:t>
      </w:r>
    </w:p>
    <w:p w14:paraId="74167DF4" w14:textId="77777777" w:rsidR="007B5819" w:rsidRPr="00A16BE8" w:rsidRDefault="007B5819" w:rsidP="007442F9">
      <w:pPr>
        <w:pStyle w:val="a9"/>
        <w:numPr>
          <w:ilvl w:val="0"/>
          <w:numId w:val="33"/>
        </w:numPr>
        <w:spacing w:line="336" w:lineRule="auto"/>
        <w:ind w:left="0" w:firstLine="426"/>
      </w:pPr>
      <w:r w:rsidRPr="00A16BE8">
        <w:t>При устранении замечаний согласно дефектной ведомости, подразделение</w:t>
      </w:r>
      <w:r w:rsidR="00731271" w:rsidRPr="00A16BE8">
        <w:t xml:space="preserve"> -</w:t>
      </w:r>
      <w:r w:rsidRPr="00A16BE8">
        <w:t>заказчик заполняет форму</w:t>
      </w:r>
      <w:r w:rsidR="008C6569" w:rsidRPr="00A16BE8">
        <w:t>,</w:t>
      </w:r>
      <w:r w:rsidRPr="00A16BE8">
        <w:t xml:space="preserve"> </w:t>
      </w:r>
      <w:r w:rsidR="008C6569" w:rsidRPr="00A16BE8">
        <w:t xml:space="preserve">согласно </w:t>
      </w:r>
      <w:r w:rsidR="00FF44BD" w:rsidRPr="00A16BE8">
        <w:t>П</w:t>
      </w:r>
      <w:r w:rsidR="008C6569" w:rsidRPr="00A16BE8">
        <w:t>риложению Д,</w:t>
      </w:r>
      <w:r w:rsidRPr="00A16BE8">
        <w:t xml:space="preserve"> настоящего Положения. Данная форма заполняется в электронном виде и после устранения всех замечаний по данной ЭПБ, форма распечатывается и подписывается ответственными</w:t>
      </w:r>
      <w:r w:rsidR="00B2244A" w:rsidRPr="00A16BE8">
        <w:t>,</w:t>
      </w:r>
      <w:r w:rsidRPr="00A16BE8">
        <w:t xml:space="preserve"> указанными в данной форме и утверждается начальником цеха</w:t>
      </w:r>
    </w:p>
    <w:p w14:paraId="1DEAF3C7" w14:textId="77777777" w:rsidR="00E54517" w:rsidRPr="00A16BE8" w:rsidRDefault="005668FB" w:rsidP="007442F9">
      <w:pPr>
        <w:pStyle w:val="2"/>
        <w:spacing w:line="336" w:lineRule="auto"/>
        <w:rPr>
          <w:rFonts w:cs="Times New Roman"/>
        </w:rPr>
      </w:pPr>
      <w:bookmarkStart w:id="33" w:name="_Toc112158048"/>
      <w:r w:rsidRPr="00A16BE8">
        <w:rPr>
          <w:rFonts w:cs="Times New Roman"/>
        </w:rPr>
        <w:t>Сроки выполнения и согласования ЭПБ</w:t>
      </w:r>
      <w:bookmarkEnd w:id="33"/>
    </w:p>
    <w:p w14:paraId="5996CFC4" w14:textId="77777777" w:rsidR="00781F56" w:rsidRPr="00A16BE8" w:rsidRDefault="00781F56" w:rsidP="007442F9">
      <w:pPr>
        <w:pStyle w:val="ac"/>
        <w:spacing w:line="336" w:lineRule="auto"/>
        <w:ind w:firstLine="426"/>
      </w:pPr>
      <w:r w:rsidRPr="00A16BE8">
        <w:t>3.4.1 Ответственный сотрудник подразделения ОАО «Северсталь-метиз» в срок</w:t>
      </w:r>
      <w:r w:rsidR="00731271" w:rsidRPr="00A16BE8">
        <w:t>,</w:t>
      </w:r>
      <w:r w:rsidRPr="00A16BE8">
        <w:t xml:space="preserve"> не позднее </w:t>
      </w:r>
      <w:r w:rsidR="0003433A" w:rsidRPr="00A16BE8">
        <w:t>15 июл</w:t>
      </w:r>
      <w:r w:rsidRPr="00A16BE8">
        <w:t>я тек</w:t>
      </w:r>
      <w:r w:rsidR="00D73F51" w:rsidRPr="00A16BE8">
        <w:t>ущего года, представляет в ТД  </w:t>
      </w:r>
      <w:r w:rsidR="0042313C" w:rsidRPr="00A16BE8">
        <w:t xml:space="preserve"> сводный перечень</w:t>
      </w:r>
      <w:r w:rsidRPr="00A16BE8">
        <w:t xml:space="preserve"> на следующий год на проведение экспертиз ПБ технических устройств, зданий и сооружений (Приложение Б</w:t>
      </w:r>
      <w:r w:rsidR="00F757E7" w:rsidRPr="00A16BE8">
        <w:t>)</w:t>
      </w:r>
      <w:r w:rsidR="00731271" w:rsidRPr="00A16BE8">
        <w:t>,</w:t>
      </w:r>
      <w:r w:rsidR="00F757E7" w:rsidRPr="00A16BE8">
        <w:t xml:space="preserve"> </w:t>
      </w:r>
      <w:r w:rsidR="00BD60D6" w:rsidRPr="00A16BE8">
        <w:t>утвержденный начальником (руководителем)</w:t>
      </w:r>
      <w:r w:rsidRPr="00A16BE8">
        <w:t xml:space="preserve"> подразделения. </w:t>
      </w:r>
    </w:p>
    <w:p w14:paraId="09AD6E12" w14:textId="77777777" w:rsidR="003604FB" w:rsidRPr="00A16BE8" w:rsidRDefault="003604FB" w:rsidP="007442F9">
      <w:pPr>
        <w:pStyle w:val="ac"/>
        <w:spacing w:line="336" w:lineRule="auto"/>
        <w:ind w:firstLine="426"/>
      </w:pPr>
      <w:r w:rsidRPr="00A16BE8">
        <w:t>3.4.2 Срок начала прове</w:t>
      </w:r>
      <w:r w:rsidR="00523134" w:rsidRPr="00A16BE8">
        <w:t>дения ЭПБ в сводном перечне устанавлива</w:t>
      </w:r>
      <w:r w:rsidR="001D66E6" w:rsidRPr="00A16BE8">
        <w:t>ет</w:t>
      </w:r>
      <w:r w:rsidR="00523134" w:rsidRPr="00A16BE8">
        <w:t>ся за 2</w:t>
      </w:r>
      <w:r w:rsidR="00BD60D6" w:rsidRPr="00A16BE8">
        <w:t xml:space="preserve"> (два)</w:t>
      </w:r>
      <w:r w:rsidR="00523134" w:rsidRPr="00A16BE8">
        <w:t xml:space="preserve"> меся</w:t>
      </w:r>
      <w:r w:rsidR="009F351D" w:rsidRPr="00A16BE8">
        <w:t>ца до срока проведения следующей ЭПБ</w:t>
      </w:r>
      <w:r w:rsidR="00731271" w:rsidRPr="00A16BE8">
        <w:t>,</w:t>
      </w:r>
      <w:r w:rsidR="009F351D" w:rsidRPr="00A16BE8">
        <w:t xml:space="preserve"> указанной в действующем</w:t>
      </w:r>
      <w:r w:rsidR="00BD60D6" w:rsidRPr="00A16BE8">
        <w:t xml:space="preserve"> заключении ЭПБ.</w:t>
      </w:r>
    </w:p>
    <w:p w14:paraId="5D64502D" w14:textId="77777777" w:rsidR="00C4764D" w:rsidRPr="00A16BE8" w:rsidRDefault="00C4764D" w:rsidP="007442F9">
      <w:pPr>
        <w:pStyle w:val="a9"/>
        <w:ind w:left="0" w:firstLine="426"/>
      </w:pPr>
      <w:r w:rsidRPr="00A16BE8">
        <w:t>3.4.</w:t>
      </w:r>
      <w:r w:rsidR="00BD60D6" w:rsidRPr="00A16BE8">
        <w:t>3</w:t>
      </w:r>
      <w:r w:rsidRPr="00A16BE8">
        <w:t xml:space="preserve"> Срок проведения экспертизы определяется сложностью объекта экспертизы, но не должен превышать трех месяцев с момента получения экспертной организацией от заказчика экспертизы комплекта необходимых материалов и документов в соответствии с договором на проведение экспертизы.</w:t>
      </w:r>
    </w:p>
    <w:p w14:paraId="6C64AB8E" w14:textId="77777777" w:rsidR="007B2359" w:rsidRPr="00A16BE8" w:rsidRDefault="00781F56" w:rsidP="007442F9">
      <w:pPr>
        <w:pStyle w:val="ac"/>
        <w:ind w:firstLine="426"/>
      </w:pPr>
      <w:r w:rsidRPr="00A16BE8">
        <w:t>3.4.</w:t>
      </w:r>
      <w:r w:rsidR="00BD60D6" w:rsidRPr="00A16BE8">
        <w:t>4</w:t>
      </w:r>
      <w:r w:rsidRPr="00A16BE8">
        <w:t xml:space="preserve"> Ответственные сотрудники ТД по направлениям формируют сводные перечни необходимых ЭПБ на следующи</w:t>
      </w:r>
      <w:r w:rsidR="00950331" w:rsidRPr="00A16BE8">
        <w:t>й год</w:t>
      </w:r>
      <w:r w:rsidRPr="00A16BE8">
        <w:t xml:space="preserve"> до 25 августа текущего года.</w:t>
      </w:r>
    </w:p>
    <w:p w14:paraId="6D16654A" w14:textId="77777777" w:rsidR="003604FB" w:rsidRPr="00A16BE8" w:rsidRDefault="007B2359" w:rsidP="007442F9">
      <w:pPr>
        <w:pStyle w:val="ac"/>
        <w:ind w:firstLine="426"/>
      </w:pPr>
      <w:r w:rsidRPr="00A16BE8">
        <w:t>3.4.</w:t>
      </w:r>
      <w:r w:rsidR="00BD60D6" w:rsidRPr="00A16BE8">
        <w:t>5</w:t>
      </w:r>
      <w:r w:rsidRPr="00A16BE8">
        <w:t xml:space="preserve"> Ответственный сотрудник ТД формируе</w:t>
      </w:r>
      <w:r w:rsidR="001D66E6" w:rsidRPr="00A16BE8">
        <w:t xml:space="preserve">т </w:t>
      </w:r>
      <w:r w:rsidR="00BF0E14" w:rsidRPr="00A16BE8">
        <w:t>годовой график</w:t>
      </w:r>
      <w:r w:rsidR="001D66E6" w:rsidRPr="00A16BE8">
        <w:t xml:space="preserve"> ЭПБ, согласует</w:t>
      </w:r>
      <w:r w:rsidRPr="00A16BE8">
        <w:t xml:space="preserve"> его у руководителей и утверждает у технического директора до 10 сентября текущего года.</w:t>
      </w:r>
    </w:p>
    <w:p w14:paraId="0F38A7B8" w14:textId="77777777" w:rsidR="00B10E2A" w:rsidRPr="00FF6184" w:rsidRDefault="008D3053" w:rsidP="007442F9">
      <w:pPr>
        <w:pStyle w:val="ac"/>
        <w:ind w:firstLine="426"/>
      </w:pPr>
      <w:r w:rsidRPr="00A16BE8">
        <w:t xml:space="preserve">3.4.6 </w:t>
      </w:r>
      <w:r w:rsidR="002B1E68" w:rsidRPr="00A16BE8">
        <w:t>Сроки</w:t>
      </w:r>
      <w:r w:rsidR="00367FE4" w:rsidRPr="00A16BE8">
        <w:t xml:space="preserve"> </w:t>
      </w:r>
      <w:r w:rsidR="00D10B48" w:rsidRPr="00A16BE8">
        <w:t>ис</w:t>
      </w:r>
      <w:r w:rsidR="002B1E68" w:rsidRPr="00A16BE8">
        <w:t>полнения закупочной</w:t>
      </w:r>
      <w:r w:rsidR="00BC5732" w:rsidRPr="00A16BE8">
        <w:t xml:space="preserve"> деятельности</w:t>
      </w:r>
      <w:r w:rsidR="005E3E96" w:rsidRPr="00A16BE8">
        <w:t xml:space="preserve"> осуществляю</w:t>
      </w:r>
      <w:r w:rsidR="001D66E6" w:rsidRPr="00A16BE8">
        <w:t>тся согласно Стандарту</w:t>
      </w:r>
      <w:r w:rsidR="00065486" w:rsidRPr="00A16BE8">
        <w:t xml:space="preserve"> организации </w:t>
      </w:r>
      <w:r w:rsidR="00065486" w:rsidRPr="001C3128">
        <w:t>«Стандарт закупочной деятельности»</w:t>
      </w:r>
      <w:r w:rsidR="002B1E68" w:rsidRPr="00FF6184">
        <w:t>.</w:t>
      </w:r>
      <w:r w:rsidR="00BC5732" w:rsidRPr="00FF6184">
        <w:t xml:space="preserve"> </w:t>
      </w:r>
    </w:p>
    <w:p w14:paraId="0B86FD9C" w14:textId="77777777" w:rsidR="00B10E2A" w:rsidRPr="00FF6184" w:rsidRDefault="00C4764D" w:rsidP="007442F9">
      <w:pPr>
        <w:pStyle w:val="ac"/>
        <w:ind w:firstLine="426"/>
      </w:pPr>
      <w:r w:rsidRPr="00FF6184">
        <w:t>3.4.</w:t>
      </w:r>
      <w:r w:rsidR="00F22A81" w:rsidRPr="00FF6184">
        <w:t>7</w:t>
      </w:r>
      <w:r w:rsidRPr="00FF6184">
        <w:t xml:space="preserve"> </w:t>
      </w:r>
      <w:r w:rsidR="007B2359" w:rsidRPr="00FF6184">
        <w:t>Ответственный сотрудник ТД формирует заявку на тендер и предоставляет график проведени</w:t>
      </w:r>
      <w:r w:rsidR="00731271" w:rsidRPr="00FF6184">
        <w:t>я</w:t>
      </w:r>
      <w:r w:rsidR="007B2359" w:rsidRPr="00FF6184">
        <w:t xml:space="preserve"> экспертиз ответственному работнику УЗиЛ не позднее 15 сентября текущего года.</w:t>
      </w:r>
    </w:p>
    <w:p w14:paraId="54BC1340" w14:textId="77777777" w:rsidR="00731271" w:rsidRPr="00A16BE8" w:rsidRDefault="00F22A81" w:rsidP="007442F9">
      <w:pPr>
        <w:pStyle w:val="ac"/>
        <w:ind w:firstLine="426"/>
      </w:pPr>
      <w:r w:rsidRPr="00FF6184">
        <w:t>3.4.8</w:t>
      </w:r>
      <w:r w:rsidR="00BD60D6" w:rsidRPr="00FF6184">
        <w:t xml:space="preserve"> </w:t>
      </w:r>
      <w:r w:rsidR="00731271" w:rsidRPr="00FF6184">
        <w:t>Зак</w:t>
      </w:r>
      <w:r w:rsidR="005634C6" w:rsidRPr="00FF6184">
        <w:t>л</w:t>
      </w:r>
      <w:r w:rsidR="00731271" w:rsidRPr="00FF6184">
        <w:t xml:space="preserve">ючение ЭПБ на бумажном носителе должно быть предоствлено </w:t>
      </w:r>
      <w:r w:rsidR="00731271" w:rsidRPr="00A16BE8">
        <w:t xml:space="preserve">ЭО </w:t>
      </w:r>
      <w:r w:rsidR="005634C6" w:rsidRPr="00A16BE8">
        <w:t xml:space="preserve">в подразделение – заказчик не позднее 10 числа месяца, указанного в ТЗ. </w:t>
      </w:r>
    </w:p>
    <w:p w14:paraId="4E3B6653" w14:textId="77777777" w:rsidR="00CC6C66" w:rsidRPr="00A16BE8" w:rsidRDefault="00F22A81" w:rsidP="007442F9">
      <w:pPr>
        <w:pStyle w:val="ac"/>
        <w:ind w:firstLine="426"/>
      </w:pPr>
      <w:r w:rsidRPr="00A16BE8">
        <w:t>3.4.9</w:t>
      </w:r>
      <w:r w:rsidR="00BD60D6" w:rsidRPr="00A16BE8">
        <w:t xml:space="preserve"> Если 10 число </w:t>
      </w:r>
      <w:r w:rsidR="00BF0E14" w:rsidRPr="00A16BE8">
        <w:t>выпадает,</w:t>
      </w:r>
      <w:r w:rsidR="00BD60D6" w:rsidRPr="00A16BE8">
        <w:t xml:space="preserve"> </w:t>
      </w:r>
      <w:r w:rsidR="00094797" w:rsidRPr="00A16BE8">
        <w:t>н</w:t>
      </w:r>
      <w:r w:rsidR="00BD60D6" w:rsidRPr="00A16BE8">
        <w:t xml:space="preserve">а праздничный или выходной день, срок предоставления экспертизы переносится на более ранний срок. Данное условие ЭО </w:t>
      </w:r>
      <w:r w:rsidR="00094797" w:rsidRPr="00A16BE8">
        <w:t xml:space="preserve">согласовывает </w:t>
      </w:r>
      <w:r w:rsidR="00BD60D6" w:rsidRPr="00A16BE8">
        <w:t>с подразделением заказчика до начала выполнения работ.</w:t>
      </w:r>
    </w:p>
    <w:p w14:paraId="57D16374" w14:textId="77777777" w:rsidR="008A1E32" w:rsidRPr="00A16BE8" w:rsidRDefault="00C4764D" w:rsidP="007442F9">
      <w:pPr>
        <w:pStyle w:val="ac"/>
        <w:ind w:firstLine="426"/>
      </w:pPr>
      <w:r w:rsidRPr="00A16BE8">
        <w:t>3.4.</w:t>
      </w:r>
      <w:r w:rsidR="00F22A81" w:rsidRPr="00A16BE8">
        <w:t>10</w:t>
      </w:r>
      <w:r w:rsidRPr="00A16BE8">
        <w:t xml:space="preserve"> </w:t>
      </w:r>
      <w:r w:rsidR="007B2359" w:rsidRPr="00A16BE8">
        <w:t>Согласование заключения ЭПБ руководителем и ответственными сотрудниками подразделения-заказчика не должно превышать 3-рабочих дней.</w:t>
      </w:r>
    </w:p>
    <w:p w14:paraId="16E14929" w14:textId="77777777" w:rsidR="00EE141C" w:rsidRPr="00A16BE8" w:rsidRDefault="007B2359" w:rsidP="007442F9">
      <w:pPr>
        <w:pStyle w:val="ac"/>
        <w:ind w:firstLine="426"/>
        <w:rPr>
          <w:i/>
        </w:rPr>
      </w:pPr>
      <w:r w:rsidRPr="00A16BE8">
        <w:t xml:space="preserve">Согласование заключения ЭПБ ответственными сотрудниками ТД по направлениям не должно превышать </w:t>
      </w:r>
      <w:r w:rsidR="00EE141C" w:rsidRPr="00A16BE8">
        <w:t>2-х ра</w:t>
      </w:r>
      <w:r w:rsidRPr="00A16BE8">
        <w:t>бочих дней.</w:t>
      </w:r>
      <w:r w:rsidR="00785CA7" w:rsidRPr="00A16BE8">
        <w:t xml:space="preserve"> </w:t>
      </w:r>
    </w:p>
    <w:p w14:paraId="5BC07293" w14:textId="77777777" w:rsidR="00781F56" w:rsidRPr="00A16BE8" w:rsidRDefault="00C4764D" w:rsidP="007442F9">
      <w:pPr>
        <w:pStyle w:val="ac"/>
        <w:ind w:firstLine="426"/>
      </w:pPr>
      <w:r w:rsidRPr="00A16BE8">
        <w:t>3.4.</w:t>
      </w:r>
      <w:r w:rsidR="00F22A81" w:rsidRPr="00A16BE8">
        <w:t>11</w:t>
      </w:r>
      <w:r w:rsidRPr="00A16BE8">
        <w:t xml:space="preserve"> </w:t>
      </w:r>
      <w:r w:rsidR="007B2359" w:rsidRPr="00A16BE8">
        <w:t>Предоставление ЭО диска с заключением ЭПБ не должно превышать 5 рабочих дней</w:t>
      </w:r>
      <w:r w:rsidR="00BD60D6" w:rsidRPr="00A16BE8">
        <w:t>.</w:t>
      </w:r>
    </w:p>
    <w:p w14:paraId="00F85297" w14:textId="77777777" w:rsidR="00E54517" w:rsidRPr="00A16BE8" w:rsidRDefault="005668FB" w:rsidP="007442F9">
      <w:pPr>
        <w:pStyle w:val="2"/>
        <w:rPr>
          <w:rFonts w:cs="Times New Roman"/>
        </w:rPr>
      </w:pPr>
      <w:bookmarkStart w:id="34" w:name="_Toc112158049"/>
      <w:r w:rsidRPr="00A16BE8">
        <w:rPr>
          <w:rFonts w:cs="Times New Roman"/>
        </w:rPr>
        <w:t>Ответственность сторон</w:t>
      </w:r>
      <w:bookmarkEnd w:id="34"/>
    </w:p>
    <w:p w14:paraId="51850E85" w14:textId="77777777" w:rsidR="00F757E7" w:rsidRPr="00A16BE8" w:rsidRDefault="008F59F5" w:rsidP="007442F9">
      <w:pPr>
        <w:pStyle w:val="ac"/>
        <w:ind w:firstLine="426"/>
      </w:pPr>
      <w:r w:rsidRPr="00A16BE8">
        <w:t xml:space="preserve">3.5.1 </w:t>
      </w:r>
      <w:r w:rsidR="00BF0E14" w:rsidRPr="00A16BE8">
        <w:t>Ответственность по</w:t>
      </w:r>
      <w:r w:rsidRPr="00A16BE8">
        <w:t xml:space="preserve"> механизму определения ЭО, проведение тендерных торгов</w:t>
      </w:r>
      <w:r w:rsidR="00094797" w:rsidRPr="00A16BE8">
        <w:t xml:space="preserve"> и </w:t>
      </w:r>
      <w:r w:rsidRPr="00A16BE8">
        <w:t xml:space="preserve"> заключение договора с ЭО возлагается на начальника УЗиЛ</w:t>
      </w:r>
      <w:r w:rsidR="00603C8E" w:rsidRPr="00A16BE8">
        <w:t>.</w:t>
      </w:r>
    </w:p>
    <w:p w14:paraId="788AEFD6" w14:textId="77777777" w:rsidR="008F59F5" w:rsidRPr="00A16BE8" w:rsidRDefault="008F59F5" w:rsidP="007442F9">
      <w:pPr>
        <w:pStyle w:val="ac"/>
        <w:ind w:firstLine="426"/>
      </w:pPr>
      <w:r w:rsidRPr="00A16BE8">
        <w:t>3.5.2 Ответственность за организацию проведения экспертиз промышленной безопасности опасных производственных объектов зданий и сооружений возлагается на руководителя строительной группы ОГМ ТД</w:t>
      </w:r>
      <w:r w:rsidR="00B30C02" w:rsidRPr="00A16BE8">
        <w:t>.</w:t>
      </w:r>
      <w:r w:rsidRPr="00A16BE8">
        <w:t xml:space="preserve">  </w:t>
      </w:r>
      <w:r w:rsidRPr="00A16BE8">
        <w:tab/>
      </w:r>
    </w:p>
    <w:p w14:paraId="051FE326" w14:textId="77777777" w:rsidR="00BD4EFC" w:rsidRDefault="008F59F5" w:rsidP="007442F9">
      <w:pPr>
        <w:pStyle w:val="ac"/>
        <w:ind w:firstLine="426"/>
      </w:pPr>
      <w:r w:rsidRPr="00A16BE8">
        <w:t>3.5.3 Ответственность за организацию проведения экспертиз промышленной безопасности опасных производственных объектов механического оборудования возлагается на главного механика ТД</w:t>
      </w:r>
      <w:r w:rsidR="00EA026F" w:rsidRPr="00A16BE8">
        <w:t>.</w:t>
      </w:r>
      <w:r w:rsidRPr="00A16BE8">
        <w:t xml:space="preserve"> </w:t>
      </w:r>
    </w:p>
    <w:p w14:paraId="3359ECC4" w14:textId="77777777" w:rsidR="008F59F5" w:rsidRPr="00A16BE8" w:rsidRDefault="008F59F5" w:rsidP="0003616F">
      <w:pPr>
        <w:pStyle w:val="ac"/>
        <w:ind w:firstLine="426"/>
      </w:pPr>
      <w:r w:rsidRPr="00A16BE8">
        <w:t xml:space="preserve">3.5.4 Ответственность за организацию проведения экспертиз промышленной безопасности опасных производственных объектов проектной документации </w:t>
      </w:r>
      <w:r w:rsidR="00BF0E14" w:rsidRPr="00A16BE8">
        <w:t>возлагается на</w:t>
      </w:r>
      <w:r w:rsidRPr="00A16BE8">
        <w:t xml:space="preserve"> </w:t>
      </w:r>
      <w:r w:rsidR="00F757E7" w:rsidRPr="00A16BE8">
        <w:t>начальника ПКО ТД.</w:t>
      </w:r>
    </w:p>
    <w:p w14:paraId="1BDCEB61" w14:textId="77777777" w:rsidR="008F59F5" w:rsidRPr="00A16BE8" w:rsidRDefault="008F59F5" w:rsidP="0003616F">
      <w:pPr>
        <w:pStyle w:val="ac"/>
        <w:ind w:firstLine="426"/>
      </w:pPr>
      <w:r w:rsidRPr="00A16BE8">
        <w:t xml:space="preserve">3.5.5 Ответственность за организацию проведения экспертиз промышленной безопасности опасных производственных </w:t>
      </w:r>
      <w:r w:rsidR="00BF0E14" w:rsidRPr="00A16BE8">
        <w:t>объектов энергетического</w:t>
      </w:r>
      <w:r w:rsidR="00841C0A" w:rsidRPr="00A16BE8">
        <w:t xml:space="preserve"> оборудования</w:t>
      </w:r>
      <w:r w:rsidRPr="00A16BE8">
        <w:t xml:space="preserve"> возлагается на главного энерг</w:t>
      </w:r>
      <w:r w:rsidR="008814CA" w:rsidRPr="00A16BE8">
        <w:t>етика ТД ОАО «Северсталь-метиз».</w:t>
      </w:r>
    </w:p>
    <w:p w14:paraId="053EA95B" w14:textId="77777777" w:rsidR="008F59F5" w:rsidRPr="00A16BE8" w:rsidRDefault="008F59F5" w:rsidP="0003616F">
      <w:pPr>
        <w:pStyle w:val="ac"/>
        <w:ind w:firstLine="426"/>
      </w:pPr>
      <w:r w:rsidRPr="00A16BE8">
        <w:t xml:space="preserve">3.5.6 Ответственность </w:t>
      </w:r>
      <w:r w:rsidR="00950331" w:rsidRPr="00A16BE8">
        <w:t>за</w:t>
      </w:r>
      <w:r w:rsidRPr="00A16BE8">
        <w:t xml:space="preserve"> п</w:t>
      </w:r>
      <w:r w:rsidRPr="00A16BE8">
        <w:rPr>
          <w:szCs w:val="24"/>
        </w:rPr>
        <w:t xml:space="preserve">редоставление в письменной форме заявления о внесении сведений в Реестр с приложением заключения экспертизы промышленной безопасности, оформленного в установленном порядке возлагается на начальника </w:t>
      </w:r>
      <w:r w:rsidR="00F757E7" w:rsidRPr="00A16BE8">
        <w:rPr>
          <w:szCs w:val="24"/>
        </w:rPr>
        <w:t>УОТПБиЭ.</w:t>
      </w:r>
    </w:p>
    <w:p w14:paraId="4FF3B59D" w14:textId="77777777" w:rsidR="008F59F5" w:rsidRPr="00A16BE8" w:rsidRDefault="00841C0A" w:rsidP="0003616F">
      <w:pPr>
        <w:pStyle w:val="ac"/>
        <w:ind w:firstLine="426"/>
      </w:pPr>
      <w:r w:rsidRPr="00A16BE8">
        <w:t xml:space="preserve">3.5.7 Ответственность </w:t>
      </w:r>
      <w:r w:rsidR="00713A30" w:rsidRPr="00A16BE8">
        <w:t>за соблюдени</w:t>
      </w:r>
      <w:r w:rsidR="00094797" w:rsidRPr="00A16BE8">
        <w:t>е</w:t>
      </w:r>
      <w:r w:rsidR="00713A30" w:rsidRPr="00A16BE8">
        <w:t xml:space="preserve"> сроков проведения ЭПБ возлагается на ЭО, сотрудников подразделения-заказчика</w:t>
      </w:r>
      <w:r w:rsidR="00D92FD8" w:rsidRPr="00A16BE8">
        <w:t xml:space="preserve"> (в частности за контроль над деятельностью ЭО</w:t>
      </w:r>
      <w:r w:rsidR="00094797" w:rsidRPr="00A16BE8">
        <w:t xml:space="preserve"> и</w:t>
      </w:r>
      <w:r w:rsidR="00713A30" w:rsidRPr="00A16BE8">
        <w:t xml:space="preserve"> сотрудников, участвующих в процессе согласования заключения ЭПБ, указанных в приложении Е.</w:t>
      </w:r>
    </w:p>
    <w:p w14:paraId="538B32A8" w14:textId="77777777" w:rsidR="00841C0A" w:rsidRPr="00A16BE8" w:rsidRDefault="00841C0A" w:rsidP="0003616F">
      <w:pPr>
        <w:pStyle w:val="ac"/>
        <w:ind w:firstLine="426"/>
      </w:pPr>
      <w:r w:rsidRPr="00A16BE8">
        <w:t>3.5.8 Ответственность за формировани</w:t>
      </w:r>
      <w:r w:rsidR="00094797" w:rsidRPr="00A16BE8">
        <w:t>е</w:t>
      </w:r>
      <w:r w:rsidRPr="00A16BE8">
        <w:t xml:space="preserve"> перечня требуемых ЭПБ на следующий год по подразделениям возлагается на ответственных </w:t>
      </w:r>
      <w:r w:rsidR="00BF0E14" w:rsidRPr="00A16BE8">
        <w:t>сотрудников подразделений</w:t>
      </w:r>
      <w:r w:rsidR="00995E72" w:rsidRPr="00A16BE8">
        <w:t>-заказчиков</w:t>
      </w:r>
      <w:r w:rsidRPr="00A16BE8">
        <w:t>.</w:t>
      </w:r>
    </w:p>
    <w:p w14:paraId="1E234315" w14:textId="77777777" w:rsidR="00841C0A" w:rsidRPr="00A16BE8" w:rsidRDefault="00841C0A" w:rsidP="0003616F">
      <w:pPr>
        <w:pStyle w:val="ac"/>
        <w:ind w:firstLine="426"/>
      </w:pPr>
      <w:r w:rsidRPr="00A16BE8">
        <w:t>3.5.9 Другие виды ответственности, не указанные в настоящем Положе</w:t>
      </w:r>
      <w:r w:rsidR="00A269D5" w:rsidRPr="00A16BE8">
        <w:t>нии</w:t>
      </w:r>
      <w:r w:rsidR="00094797" w:rsidRPr="00A16BE8">
        <w:t>,</w:t>
      </w:r>
      <w:r w:rsidR="00A269D5" w:rsidRPr="00A16BE8">
        <w:t xml:space="preserve"> считать согласно должностным инструкциям</w:t>
      </w:r>
      <w:r w:rsidRPr="00A16BE8">
        <w:t xml:space="preserve">. </w:t>
      </w:r>
    </w:p>
    <w:p w14:paraId="49D12D42" w14:textId="77777777" w:rsidR="00841C0A" w:rsidRPr="00A16BE8" w:rsidRDefault="00841C0A" w:rsidP="0003616F">
      <w:pPr>
        <w:pStyle w:val="ac"/>
        <w:ind w:firstLine="426"/>
      </w:pPr>
      <w:r w:rsidRPr="00A16BE8">
        <w:t>3.5.10 Ответственность за новые требования формы предоставления ЭПБ, статуса ОПО возлагает</w:t>
      </w:r>
      <w:r w:rsidR="003C5C9E" w:rsidRPr="00A16BE8">
        <w:t xml:space="preserve">ся на </w:t>
      </w:r>
      <w:r w:rsidR="001129D1" w:rsidRPr="00A16BE8">
        <w:t xml:space="preserve">ЭО и </w:t>
      </w:r>
      <w:r w:rsidR="003C5C9E" w:rsidRPr="00A16BE8">
        <w:t xml:space="preserve">ответственных работников </w:t>
      </w:r>
      <w:r w:rsidRPr="00A16BE8">
        <w:rPr>
          <w:szCs w:val="24"/>
        </w:rPr>
        <w:t>УОТПБиЭ</w:t>
      </w:r>
      <w:r w:rsidR="00FD70DB" w:rsidRPr="00A16BE8">
        <w:rPr>
          <w:szCs w:val="24"/>
        </w:rPr>
        <w:t>.</w:t>
      </w:r>
      <w:r w:rsidRPr="00A16BE8">
        <w:t xml:space="preserve"> </w:t>
      </w:r>
    </w:p>
    <w:p w14:paraId="78C21264" w14:textId="77777777" w:rsidR="00EF69E0" w:rsidRPr="00A16BE8" w:rsidRDefault="005668FB" w:rsidP="0003616F">
      <w:pPr>
        <w:pStyle w:val="2"/>
        <w:rPr>
          <w:rFonts w:cs="Times New Roman"/>
        </w:rPr>
      </w:pPr>
      <w:bookmarkStart w:id="35" w:name="_Toc112158050"/>
      <w:r w:rsidRPr="00A16BE8">
        <w:rPr>
          <w:rFonts w:cs="Times New Roman"/>
        </w:rPr>
        <w:t>Права и обязанности сторон</w:t>
      </w:r>
      <w:bookmarkEnd w:id="35"/>
    </w:p>
    <w:p w14:paraId="4848893A" w14:textId="77777777" w:rsidR="00024EAD" w:rsidRPr="00A16BE8" w:rsidRDefault="00024EAD" w:rsidP="0003616F">
      <w:pPr>
        <w:pStyle w:val="3"/>
        <w:ind w:firstLine="426"/>
        <w:rPr>
          <w:rFonts w:cs="Times New Roman"/>
        </w:rPr>
      </w:pPr>
      <w:bookmarkStart w:id="36" w:name="_Toc112158051"/>
      <w:r w:rsidRPr="00A16BE8">
        <w:rPr>
          <w:rFonts w:cs="Times New Roman"/>
        </w:rPr>
        <w:t>3.6.1 Общие права и обязанности сторон</w:t>
      </w:r>
      <w:bookmarkEnd w:id="36"/>
    </w:p>
    <w:p w14:paraId="21C55C80" w14:textId="77777777" w:rsidR="00961853" w:rsidRPr="00A16BE8" w:rsidRDefault="00961853" w:rsidP="0003616F">
      <w:pPr>
        <w:pStyle w:val="a9"/>
        <w:numPr>
          <w:ilvl w:val="1"/>
          <w:numId w:val="30"/>
        </w:numPr>
        <w:tabs>
          <w:tab w:val="left" w:pos="1276"/>
        </w:tabs>
        <w:ind w:left="0" w:firstLine="426"/>
      </w:pPr>
      <w:r w:rsidRPr="00A16BE8">
        <w:t>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работ.</w:t>
      </w:r>
    </w:p>
    <w:p w14:paraId="2B7A5997" w14:textId="77777777" w:rsidR="00B10E3A" w:rsidRPr="00A16BE8" w:rsidRDefault="00EF69E0" w:rsidP="0003616F">
      <w:pPr>
        <w:pStyle w:val="a9"/>
        <w:numPr>
          <w:ilvl w:val="2"/>
          <w:numId w:val="26"/>
        </w:numPr>
        <w:ind w:left="0" w:firstLine="273"/>
      </w:pPr>
      <w:r w:rsidRPr="00A16BE8">
        <w:t>Тендерный комитет в праве отказаться от услуг ЭО, если</w:t>
      </w:r>
      <w:r w:rsidR="006C0218" w:rsidRPr="00A16BE8">
        <w:t xml:space="preserve"> данная</w:t>
      </w:r>
      <w:r w:rsidRPr="00A16BE8">
        <w:t xml:space="preserve"> ЭО систематически нарушает сроки предоставления заключения ЭПБ, предоставляет не корректные заключения ЭПБ.</w:t>
      </w:r>
    </w:p>
    <w:p w14:paraId="0FCBCD73" w14:textId="77777777" w:rsidR="00B10E3A" w:rsidRPr="00A16BE8" w:rsidRDefault="00B10E3A" w:rsidP="0003616F">
      <w:pPr>
        <w:pStyle w:val="a9"/>
        <w:numPr>
          <w:ilvl w:val="2"/>
          <w:numId w:val="26"/>
        </w:numPr>
        <w:ind w:left="0" w:firstLine="284"/>
      </w:pPr>
      <w:r w:rsidRPr="00A16BE8">
        <w:t>Дача заведомо ложного заключения экспертизы влечет уголовную или административную ответственность в соответствии с Уголовным кодексом РФ и Кодексом РФ об административных правонарушениях в зависимости от наступивших последствий.</w:t>
      </w:r>
    </w:p>
    <w:p w14:paraId="18957538" w14:textId="77777777" w:rsidR="00367FE4" w:rsidRPr="00A16BE8" w:rsidRDefault="00367FE4" w:rsidP="0003616F">
      <w:pPr>
        <w:pStyle w:val="ac"/>
        <w:ind w:firstLine="567"/>
        <w:jc w:val="left"/>
        <w:rPr>
          <w:b/>
        </w:rPr>
      </w:pPr>
    </w:p>
    <w:p w14:paraId="38BEA0EA" w14:textId="77777777" w:rsidR="006C0218" w:rsidRPr="00A16BE8" w:rsidRDefault="006C0218" w:rsidP="007442F9">
      <w:pPr>
        <w:pStyle w:val="ac"/>
        <w:spacing w:line="336" w:lineRule="auto"/>
        <w:ind w:firstLine="567"/>
        <w:jc w:val="left"/>
      </w:pPr>
      <w:r w:rsidRPr="00A16BE8">
        <w:rPr>
          <w:b/>
        </w:rPr>
        <w:t>3.6.</w:t>
      </w:r>
      <w:r w:rsidR="00024EAD" w:rsidRPr="00A16BE8">
        <w:rPr>
          <w:b/>
        </w:rPr>
        <w:t>2</w:t>
      </w:r>
      <w:r w:rsidRPr="00A16BE8">
        <w:t xml:space="preserve"> </w:t>
      </w:r>
      <w:r w:rsidR="00B10E3A" w:rsidRPr="00A16BE8">
        <w:rPr>
          <w:rStyle w:val="30"/>
          <w:rFonts w:cs="Times New Roman"/>
        </w:rPr>
        <w:t>Ответственные работники п</w:t>
      </w:r>
      <w:r w:rsidRPr="00A16BE8">
        <w:rPr>
          <w:rStyle w:val="30"/>
          <w:rFonts w:cs="Times New Roman"/>
        </w:rPr>
        <w:t>одразделения-заказчик</w:t>
      </w:r>
      <w:r w:rsidR="00B10E3A" w:rsidRPr="00A16BE8">
        <w:rPr>
          <w:rStyle w:val="30"/>
          <w:rFonts w:cs="Times New Roman"/>
        </w:rPr>
        <w:t>а</w:t>
      </w:r>
      <w:r w:rsidRPr="00A16BE8">
        <w:rPr>
          <w:rStyle w:val="30"/>
          <w:rFonts w:cs="Times New Roman"/>
        </w:rPr>
        <w:t xml:space="preserve"> ОАО «Северсталь-ме</w:t>
      </w:r>
      <w:r w:rsidR="00983284" w:rsidRPr="00A16BE8">
        <w:rPr>
          <w:rStyle w:val="30"/>
          <w:rFonts w:cs="Times New Roman"/>
        </w:rPr>
        <w:t xml:space="preserve">тиз» </w:t>
      </w:r>
      <w:r w:rsidR="00024EAD" w:rsidRPr="00A16BE8">
        <w:rPr>
          <w:rStyle w:val="30"/>
          <w:rFonts w:cs="Times New Roman"/>
        </w:rPr>
        <w:t>обязаны</w:t>
      </w:r>
      <w:r w:rsidRPr="00A16BE8">
        <w:rPr>
          <w:rStyle w:val="30"/>
          <w:rFonts w:cs="Times New Roman"/>
        </w:rPr>
        <w:t>:</w:t>
      </w:r>
    </w:p>
    <w:p w14:paraId="042FF3FF" w14:textId="77777777" w:rsidR="006C0218" w:rsidRPr="00A16BE8" w:rsidRDefault="00B10E3A" w:rsidP="007442F9">
      <w:pPr>
        <w:pStyle w:val="ac"/>
        <w:numPr>
          <w:ilvl w:val="0"/>
          <w:numId w:val="28"/>
        </w:numPr>
        <w:tabs>
          <w:tab w:val="left" w:pos="1037"/>
        </w:tabs>
        <w:spacing w:line="336" w:lineRule="auto"/>
        <w:ind w:left="0" w:firstLine="567"/>
      </w:pPr>
      <w:r w:rsidRPr="00A16BE8">
        <w:t>Выполнять</w:t>
      </w:r>
      <w:r w:rsidR="006C0218" w:rsidRPr="00A16BE8">
        <w:t xml:space="preserve"> требован</w:t>
      </w:r>
      <w:r w:rsidRPr="00A16BE8">
        <w:t>ия</w:t>
      </w:r>
      <w:r w:rsidR="006C0218" w:rsidRPr="00A16BE8">
        <w:t xml:space="preserve"> настоящего </w:t>
      </w:r>
      <w:r w:rsidRPr="00A16BE8">
        <w:t>П</w:t>
      </w:r>
      <w:r w:rsidR="006C0218" w:rsidRPr="00A16BE8">
        <w:t>оложения</w:t>
      </w:r>
      <w:r w:rsidR="003D005D" w:rsidRPr="00A16BE8">
        <w:t>;</w:t>
      </w:r>
      <w:r w:rsidR="00702438" w:rsidRPr="00A16BE8">
        <w:tab/>
      </w:r>
    </w:p>
    <w:p w14:paraId="3EB03FF3" w14:textId="77777777" w:rsidR="006C0218" w:rsidRPr="00A16BE8" w:rsidRDefault="00024EAD" w:rsidP="007442F9">
      <w:pPr>
        <w:pStyle w:val="ac"/>
        <w:numPr>
          <w:ilvl w:val="0"/>
          <w:numId w:val="28"/>
        </w:numPr>
        <w:spacing w:line="336" w:lineRule="auto"/>
        <w:ind w:left="0" w:firstLine="567"/>
      </w:pPr>
      <w:r w:rsidRPr="00A16BE8">
        <w:t>С</w:t>
      </w:r>
      <w:r w:rsidR="006C0218" w:rsidRPr="00A16BE8">
        <w:t>воевр</w:t>
      </w:r>
      <w:r w:rsidR="00702438" w:rsidRPr="00A16BE8">
        <w:t>еменно пред</w:t>
      </w:r>
      <w:r w:rsidR="00094797" w:rsidRPr="00A16BE8">
        <w:t>о</w:t>
      </w:r>
      <w:r w:rsidR="00702438" w:rsidRPr="00A16BE8">
        <w:t>ставлять</w:t>
      </w:r>
      <w:r w:rsidR="006C0218" w:rsidRPr="00A16BE8">
        <w:t xml:space="preserve"> ответственным сотрудник</w:t>
      </w:r>
      <w:r w:rsidR="00DF087D" w:rsidRPr="00A16BE8">
        <w:t xml:space="preserve">ам ТД по </w:t>
      </w:r>
      <w:r w:rsidR="00BF0E14" w:rsidRPr="00A16BE8">
        <w:t>направлениям сводный</w:t>
      </w:r>
      <w:r w:rsidR="00DF087D" w:rsidRPr="00A16BE8">
        <w:t xml:space="preserve"> перечень</w:t>
      </w:r>
      <w:r w:rsidR="006C0218" w:rsidRPr="00A16BE8">
        <w:t xml:space="preserve"> объектов экспертизы зданий и сооружений, технических агрегато</w:t>
      </w:r>
      <w:r w:rsidR="003C5C9E" w:rsidRPr="00A16BE8">
        <w:t>в и оборудования (Приложение Б)</w:t>
      </w:r>
      <w:r w:rsidR="006C0218" w:rsidRPr="00A16BE8">
        <w:t>;</w:t>
      </w:r>
    </w:p>
    <w:p w14:paraId="0A921D9B" w14:textId="77777777" w:rsidR="006C0218" w:rsidRPr="00A16BE8" w:rsidRDefault="00024EAD" w:rsidP="007442F9">
      <w:pPr>
        <w:pStyle w:val="ac"/>
        <w:numPr>
          <w:ilvl w:val="0"/>
          <w:numId w:val="28"/>
        </w:numPr>
        <w:spacing w:line="336" w:lineRule="auto"/>
        <w:ind w:left="0" w:firstLine="567"/>
      </w:pPr>
      <w:r w:rsidRPr="00A16BE8">
        <w:t>С</w:t>
      </w:r>
      <w:r w:rsidR="006C0218" w:rsidRPr="00A16BE8">
        <w:t>облюд</w:t>
      </w:r>
      <w:r w:rsidR="00702438" w:rsidRPr="00A16BE8">
        <w:t>ать</w:t>
      </w:r>
      <w:r w:rsidR="006C0218" w:rsidRPr="00A16BE8">
        <w:t xml:space="preserve"> срок</w:t>
      </w:r>
      <w:r w:rsidR="00702438" w:rsidRPr="00A16BE8">
        <w:t>и</w:t>
      </w:r>
      <w:r w:rsidR="006C0218" w:rsidRPr="00A16BE8">
        <w:t xml:space="preserve"> проведения экспертиз</w:t>
      </w:r>
      <w:r w:rsidR="00094797" w:rsidRPr="00A16BE8">
        <w:t xml:space="preserve"> </w:t>
      </w:r>
      <w:r w:rsidR="00BF0E14" w:rsidRPr="00A16BE8">
        <w:t>согласно годового графика,</w:t>
      </w:r>
      <w:r w:rsidR="006C0218" w:rsidRPr="00A16BE8">
        <w:t xml:space="preserve"> утвержденного техническим директором;</w:t>
      </w:r>
    </w:p>
    <w:p w14:paraId="22866BFF" w14:textId="77777777" w:rsidR="000F4381" w:rsidRPr="00A16BE8" w:rsidRDefault="000F4381" w:rsidP="007442F9">
      <w:pPr>
        <w:pStyle w:val="ac"/>
        <w:numPr>
          <w:ilvl w:val="0"/>
          <w:numId w:val="28"/>
        </w:numPr>
        <w:spacing w:line="336" w:lineRule="auto"/>
        <w:ind w:left="0" w:firstLine="567"/>
      </w:pPr>
      <w:r w:rsidRPr="00A16BE8">
        <w:t>Контролировать ЭО в части соблюдения сроков проведения ЭПБ.</w:t>
      </w:r>
    </w:p>
    <w:p w14:paraId="19E9E151" w14:textId="77777777" w:rsidR="006C0218" w:rsidRPr="00A16BE8" w:rsidRDefault="00024EAD" w:rsidP="007442F9">
      <w:pPr>
        <w:pStyle w:val="ac"/>
        <w:numPr>
          <w:ilvl w:val="0"/>
          <w:numId w:val="28"/>
        </w:numPr>
        <w:spacing w:line="336" w:lineRule="auto"/>
        <w:ind w:left="0" w:firstLine="567"/>
      </w:pPr>
      <w:r w:rsidRPr="00A16BE8">
        <w:t>Подготавливать</w:t>
      </w:r>
      <w:r w:rsidR="006C0218" w:rsidRPr="00A16BE8">
        <w:t xml:space="preserve"> техническ</w:t>
      </w:r>
      <w:r w:rsidR="00094797" w:rsidRPr="00A16BE8">
        <w:t>ие</w:t>
      </w:r>
      <w:r w:rsidR="006C0218" w:rsidRPr="00A16BE8">
        <w:t xml:space="preserve"> задания для проведения экспертизы;</w:t>
      </w:r>
    </w:p>
    <w:p w14:paraId="3C75A56F" w14:textId="77777777" w:rsidR="006C0218" w:rsidRPr="00A16BE8" w:rsidRDefault="006C0218" w:rsidP="007442F9">
      <w:pPr>
        <w:pStyle w:val="ac"/>
        <w:numPr>
          <w:ilvl w:val="0"/>
          <w:numId w:val="28"/>
        </w:numPr>
        <w:spacing w:line="336" w:lineRule="auto"/>
        <w:ind w:left="0" w:firstLine="567"/>
      </w:pPr>
      <w:r w:rsidRPr="00A16BE8">
        <w:t>Пред</w:t>
      </w:r>
      <w:r w:rsidR="00DF087D" w:rsidRPr="00A16BE8">
        <w:t>о</w:t>
      </w:r>
      <w:r w:rsidRPr="00A16BE8">
        <w:t>ставл</w:t>
      </w:r>
      <w:r w:rsidR="00024EAD" w:rsidRPr="00A16BE8">
        <w:t>ять</w:t>
      </w:r>
      <w:r w:rsidRPr="00A16BE8">
        <w:t xml:space="preserve"> </w:t>
      </w:r>
      <w:r w:rsidR="00024EAD" w:rsidRPr="00A16BE8">
        <w:t>полные и достоверные</w:t>
      </w:r>
      <w:r w:rsidR="00EC1031" w:rsidRPr="00A16BE8">
        <w:t xml:space="preserve"> данные</w:t>
      </w:r>
      <w:r w:rsidRPr="00A16BE8">
        <w:t xml:space="preserve"> для ЭО;</w:t>
      </w:r>
    </w:p>
    <w:p w14:paraId="08587855" w14:textId="77777777" w:rsidR="006C0218" w:rsidRPr="00A16BE8" w:rsidRDefault="00702438" w:rsidP="007442F9">
      <w:pPr>
        <w:pStyle w:val="ac"/>
        <w:numPr>
          <w:ilvl w:val="0"/>
          <w:numId w:val="28"/>
        </w:numPr>
        <w:spacing w:line="336" w:lineRule="auto"/>
        <w:ind w:left="0" w:firstLine="567"/>
      </w:pPr>
      <w:r w:rsidRPr="00A16BE8">
        <w:t>Соблюдать</w:t>
      </w:r>
      <w:r w:rsidR="00024EAD" w:rsidRPr="00A16BE8">
        <w:t xml:space="preserve"> сроки</w:t>
      </w:r>
      <w:r w:rsidR="006C0218" w:rsidRPr="00A16BE8">
        <w:t xml:space="preserve"> устранения замечаний по результатам проведенной экспертизы;</w:t>
      </w:r>
    </w:p>
    <w:p w14:paraId="450D02A9" w14:textId="77777777" w:rsidR="006C0218" w:rsidRPr="00A16BE8" w:rsidRDefault="00024EAD" w:rsidP="007442F9">
      <w:pPr>
        <w:pStyle w:val="ac"/>
        <w:numPr>
          <w:ilvl w:val="0"/>
          <w:numId w:val="28"/>
        </w:numPr>
        <w:spacing w:line="336" w:lineRule="auto"/>
        <w:ind w:left="0" w:firstLine="567"/>
      </w:pPr>
      <w:r w:rsidRPr="00A16BE8">
        <w:t>С</w:t>
      </w:r>
      <w:r w:rsidR="006C0218" w:rsidRPr="00A16BE8">
        <w:t>воевременно планирова</w:t>
      </w:r>
      <w:r w:rsidRPr="00A16BE8">
        <w:t>ть</w:t>
      </w:r>
      <w:r w:rsidR="006C0218" w:rsidRPr="00A16BE8">
        <w:t xml:space="preserve"> затрат</w:t>
      </w:r>
      <w:r w:rsidRPr="00A16BE8">
        <w:t>ы</w:t>
      </w:r>
      <w:r w:rsidR="006C0218" w:rsidRPr="00A16BE8">
        <w:t xml:space="preserve"> на проведение экспертиз ПБ;</w:t>
      </w:r>
    </w:p>
    <w:p w14:paraId="1F2BE690" w14:textId="77777777" w:rsidR="006C0218" w:rsidRPr="00A16BE8" w:rsidRDefault="00B10E3A" w:rsidP="007442F9">
      <w:pPr>
        <w:pStyle w:val="ac"/>
        <w:numPr>
          <w:ilvl w:val="0"/>
          <w:numId w:val="28"/>
        </w:numPr>
        <w:spacing w:line="336" w:lineRule="auto"/>
        <w:ind w:left="0" w:firstLine="567"/>
      </w:pPr>
      <w:r w:rsidRPr="00A16BE8">
        <w:t xml:space="preserve">Планировать </w:t>
      </w:r>
      <w:r w:rsidR="00BF0E14" w:rsidRPr="00A16BE8">
        <w:t>в ремонтные программы</w:t>
      </w:r>
      <w:r w:rsidR="006C0218" w:rsidRPr="00A16BE8">
        <w:t xml:space="preserve"> средств</w:t>
      </w:r>
      <w:r w:rsidR="00094797" w:rsidRPr="00A16BE8">
        <w:t>а</w:t>
      </w:r>
      <w:r w:rsidR="006C0218" w:rsidRPr="00A16BE8">
        <w:t xml:space="preserve"> на проведение необходимых экспертиз ПБ технических устройств ОПО и работ по устранению замечаний и </w:t>
      </w:r>
      <w:r w:rsidR="00BF0E14" w:rsidRPr="00A16BE8">
        <w:t>соблюд</w:t>
      </w:r>
      <w:r w:rsidR="0003433A" w:rsidRPr="00A16BE8">
        <w:t>ению</w:t>
      </w:r>
      <w:r w:rsidR="00BF0E14" w:rsidRPr="00A16BE8">
        <w:t xml:space="preserve"> Правил</w:t>
      </w:r>
      <w:r w:rsidR="006C0218" w:rsidRPr="00A16BE8">
        <w:t>, отм</w:t>
      </w:r>
      <w:r w:rsidR="001855AC" w:rsidRPr="00A16BE8">
        <w:t>еченных в заключениях экспертиз.</w:t>
      </w:r>
    </w:p>
    <w:p w14:paraId="7238DBA1" w14:textId="77777777" w:rsidR="00024EAD" w:rsidRPr="00A16BE8" w:rsidRDefault="00024EAD" w:rsidP="007442F9">
      <w:pPr>
        <w:pStyle w:val="3"/>
        <w:spacing w:line="336" w:lineRule="auto"/>
        <w:ind w:firstLine="567"/>
        <w:rPr>
          <w:rFonts w:cs="Times New Roman"/>
        </w:rPr>
      </w:pPr>
      <w:bookmarkStart w:id="37" w:name="_Toc112158052"/>
      <w:r w:rsidRPr="00A16BE8">
        <w:rPr>
          <w:rFonts w:cs="Times New Roman"/>
        </w:rPr>
        <w:t xml:space="preserve">3.6.3 </w:t>
      </w:r>
      <w:r w:rsidR="00B10E3A" w:rsidRPr="00A16BE8">
        <w:rPr>
          <w:rFonts w:cs="Times New Roman"/>
        </w:rPr>
        <w:t xml:space="preserve">Ответственные работники </w:t>
      </w:r>
      <w:r w:rsidR="006C0218" w:rsidRPr="00A16BE8">
        <w:rPr>
          <w:rFonts w:cs="Times New Roman"/>
        </w:rPr>
        <w:t>У</w:t>
      </w:r>
      <w:r w:rsidR="003C5C9E" w:rsidRPr="00A16BE8">
        <w:rPr>
          <w:rFonts w:cs="Times New Roman"/>
        </w:rPr>
        <w:t>ОТПБиЭ</w:t>
      </w:r>
      <w:r w:rsidR="006C0218" w:rsidRPr="00A16BE8">
        <w:rPr>
          <w:rFonts w:cs="Times New Roman"/>
        </w:rPr>
        <w:t xml:space="preserve"> </w:t>
      </w:r>
      <w:r w:rsidR="00B10E3A" w:rsidRPr="00A16BE8">
        <w:rPr>
          <w:rFonts w:cs="Times New Roman"/>
        </w:rPr>
        <w:t>обязаны</w:t>
      </w:r>
      <w:r w:rsidR="006C0218" w:rsidRPr="00A16BE8">
        <w:rPr>
          <w:rFonts w:cs="Times New Roman"/>
        </w:rPr>
        <w:t>:</w:t>
      </w:r>
      <w:bookmarkEnd w:id="37"/>
    </w:p>
    <w:p w14:paraId="0A4EADF9" w14:textId="77777777" w:rsidR="00024EAD" w:rsidRPr="00A16BE8" w:rsidRDefault="00024EAD" w:rsidP="007442F9">
      <w:pPr>
        <w:pStyle w:val="ac"/>
        <w:numPr>
          <w:ilvl w:val="2"/>
          <w:numId w:val="29"/>
        </w:numPr>
        <w:spacing w:line="336" w:lineRule="auto"/>
        <w:ind w:left="0" w:firstLine="567"/>
      </w:pPr>
      <w:r w:rsidRPr="00A16BE8">
        <w:t>В</w:t>
      </w:r>
      <w:r w:rsidR="00B10E3A" w:rsidRPr="00A16BE8">
        <w:t>ыполнять</w:t>
      </w:r>
      <w:r w:rsidR="006C0218" w:rsidRPr="00A16BE8">
        <w:t xml:space="preserve"> требовани</w:t>
      </w:r>
      <w:r w:rsidR="00B10E3A" w:rsidRPr="00A16BE8">
        <w:t>я</w:t>
      </w:r>
      <w:r w:rsidR="006C0218" w:rsidRPr="00A16BE8">
        <w:t xml:space="preserve"> настоящего </w:t>
      </w:r>
      <w:r w:rsidR="00B10E3A" w:rsidRPr="00A16BE8">
        <w:t>П</w:t>
      </w:r>
      <w:r w:rsidR="006C0218" w:rsidRPr="00A16BE8">
        <w:t>оложения</w:t>
      </w:r>
      <w:r w:rsidR="00051EC5" w:rsidRPr="00A16BE8">
        <w:t>;</w:t>
      </w:r>
    </w:p>
    <w:p w14:paraId="0774CDF3" w14:textId="77777777" w:rsidR="00024EAD" w:rsidRPr="00A16BE8" w:rsidRDefault="00B10E3A" w:rsidP="007442F9">
      <w:pPr>
        <w:pStyle w:val="ac"/>
        <w:numPr>
          <w:ilvl w:val="2"/>
          <w:numId w:val="29"/>
        </w:numPr>
        <w:spacing w:line="336" w:lineRule="auto"/>
        <w:ind w:left="0" w:firstLine="567"/>
      </w:pPr>
      <w:r w:rsidRPr="00A16BE8">
        <w:t>С</w:t>
      </w:r>
      <w:r w:rsidR="00FB480B" w:rsidRPr="00A16BE8">
        <w:t>воевременно</w:t>
      </w:r>
      <w:r w:rsidR="006C0218" w:rsidRPr="00A16BE8">
        <w:t xml:space="preserve"> пред</w:t>
      </w:r>
      <w:r w:rsidR="00094797" w:rsidRPr="00A16BE8">
        <w:t>о</w:t>
      </w:r>
      <w:r w:rsidR="006C0218" w:rsidRPr="00A16BE8">
        <w:t>ставл</w:t>
      </w:r>
      <w:r w:rsidRPr="00A16BE8">
        <w:t>ять</w:t>
      </w:r>
      <w:r w:rsidR="006C0218" w:rsidRPr="00A16BE8">
        <w:t xml:space="preserve"> заявления и заключения ЭПБ для внесения в </w:t>
      </w:r>
      <w:r w:rsidR="00BF0E14" w:rsidRPr="00A16BE8">
        <w:t>реестр экспертиз</w:t>
      </w:r>
      <w:r w:rsidR="006C0218" w:rsidRPr="00A16BE8">
        <w:rPr>
          <w:szCs w:val="24"/>
        </w:rPr>
        <w:t xml:space="preserve"> в Северо-Западное управление Ростехнадзора на территории Вологодской области</w:t>
      </w:r>
      <w:r w:rsidR="00D06652" w:rsidRPr="00A16BE8">
        <w:t>.</w:t>
      </w:r>
    </w:p>
    <w:p w14:paraId="270DA85D" w14:textId="77777777" w:rsidR="006C0218" w:rsidRPr="00A16BE8" w:rsidRDefault="00B10E3A" w:rsidP="007442F9">
      <w:pPr>
        <w:pStyle w:val="3"/>
        <w:numPr>
          <w:ilvl w:val="2"/>
          <w:numId w:val="32"/>
        </w:numPr>
        <w:spacing w:line="336" w:lineRule="auto"/>
        <w:ind w:hanging="153"/>
        <w:rPr>
          <w:rFonts w:cs="Times New Roman"/>
        </w:rPr>
      </w:pPr>
      <w:bookmarkStart w:id="38" w:name="_Toc112158053"/>
      <w:r w:rsidRPr="00A16BE8">
        <w:rPr>
          <w:rFonts w:cs="Times New Roman"/>
        </w:rPr>
        <w:t xml:space="preserve">Ответственные работники </w:t>
      </w:r>
      <w:r w:rsidR="006C0218" w:rsidRPr="00A16BE8">
        <w:rPr>
          <w:rFonts w:cs="Times New Roman"/>
        </w:rPr>
        <w:t>УЗиЛ,</w:t>
      </w:r>
      <w:r w:rsidRPr="00A16BE8">
        <w:rPr>
          <w:rFonts w:cs="Times New Roman"/>
        </w:rPr>
        <w:t xml:space="preserve"> </w:t>
      </w:r>
      <w:r w:rsidR="00BF0E14" w:rsidRPr="00A16BE8">
        <w:rPr>
          <w:rFonts w:cs="Times New Roman"/>
        </w:rPr>
        <w:t>ТД обязаны</w:t>
      </w:r>
      <w:r w:rsidR="006C0218" w:rsidRPr="00A16BE8">
        <w:rPr>
          <w:rFonts w:cs="Times New Roman"/>
        </w:rPr>
        <w:t>:</w:t>
      </w:r>
      <w:bookmarkEnd w:id="38"/>
      <w:r w:rsidR="006C0218" w:rsidRPr="00A16BE8">
        <w:rPr>
          <w:rFonts w:cs="Times New Roman"/>
        </w:rPr>
        <w:t xml:space="preserve"> </w:t>
      </w:r>
    </w:p>
    <w:p w14:paraId="5200BD65" w14:textId="77777777" w:rsidR="00727E35" w:rsidRPr="00A16BE8" w:rsidRDefault="00B10E3A" w:rsidP="007442F9">
      <w:pPr>
        <w:pStyle w:val="ac"/>
        <w:numPr>
          <w:ilvl w:val="3"/>
          <w:numId w:val="32"/>
        </w:numPr>
        <w:spacing w:line="336" w:lineRule="auto"/>
        <w:ind w:hanging="153"/>
      </w:pPr>
      <w:r w:rsidRPr="00A16BE8">
        <w:t xml:space="preserve">Выполнять требования настоящего </w:t>
      </w:r>
      <w:r w:rsidR="004E282C" w:rsidRPr="00A16BE8">
        <w:t>Положения;</w:t>
      </w:r>
    </w:p>
    <w:p w14:paraId="016E9BB8" w14:textId="77777777" w:rsidR="00727E35" w:rsidRPr="00A16BE8" w:rsidRDefault="00024EAD" w:rsidP="007442F9">
      <w:pPr>
        <w:pStyle w:val="ac"/>
        <w:numPr>
          <w:ilvl w:val="3"/>
          <w:numId w:val="32"/>
        </w:numPr>
        <w:spacing w:line="336" w:lineRule="auto"/>
        <w:ind w:hanging="153"/>
      </w:pPr>
      <w:r w:rsidRPr="00A16BE8">
        <w:t>О</w:t>
      </w:r>
      <w:r w:rsidR="006C0218" w:rsidRPr="00A16BE8">
        <w:t>рганиз</w:t>
      </w:r>
      <w:r w:rsidR="00B10E3A" w:rsidRPr="00A16BE8">
        <w:t>овывать</w:t>
      </w:r>
      <w:r w:rsidR="006C0218" w:rsidRPr="00A16BE8">
        <w:t xml:space="preserve"> работ по выбору экспертных организаций;</w:t>
      </w:r>
    </w:p>
    <w:p w14:paraId="0B589506" w14:textId="77777777" w:rsidR="004E282C" w:rsidRPr="00A16BE8" w:rsidRDefault="00B10E3A" w:rsidP="007442F9">
      <w:pPr>
        <w:pStyle w:val="ac"/>
        <w:numPr>
          <w:ilvl w:val="3"/>
          <w:numId w:val="32"/>
        </w:numPr>
        <w:spacing w:line="336" w:lineRule="auto"/>
        <w:ind w:left="0" w:firstLine="567"/>
        <w:jc w:val="left"/>
      </w:pPr>
      <w:r w:rsidRPr="00A16BE8">
        <w:t>Организовывать</w:t>
      </w:r>
      <w:r w:rsidR="006C0218" w:rsidRPr="00A16BE8">
        <w:t xml:space="preserve"> работы по проведению экспертизы промышленной безопасности;</w:t>
      </w:r>
    </w:p>
    <w:p w14:paraId="6059BCFA" w14:textId="77777777" w:rsidR="00BF5AE8" w:rsidRPr="00A16BE8" w:rsidRDefault="00950331" w:rsidP="007442F9">
      <w:pPr>
        <w:pStyle w:val="ac"/>
        <w:numPr>
          <w:ilvl w:val="3"/>
          <w:numId w:val="32"/>
        </w:numPr>
        <w:spacing w:line="336" w:lineRule="auto"/>
        <w:ind w:hanging="153"/>
      </w:pPr>
      <w:r w:rsidRPr="00A16BE8">
        <w:t>Соблюдать сроки формирования графика ЭПБ (работники ТД)</w:t>
      </w:r>
      <w:r w:rsidR="00CF6F97" w:rsidRPr="00A16BE8">
        <w:t>;</w:t>
      </w:r>
    </w:p>
    <w:p w14:paraId="6DB3B831" w14:textId="77777777" w:rsidR="00BF5AE8" w:rsidRPr="00A16BE8" w:rsidRDefault="00B10E3A" w:rsidP="007442F9">
      <w:pPr>
        <w:pStyle w:val="ac"/>
        <w:numPr>
          <w:ilvl w:val="3"/>
          <w:numId w:val="37"/>
        </w:numPr>
        <w:spacing w:line="336" w:lineRule="auto"/>
        <w:ind w:left="0" w:firstLine="567"/>
      </w:pPr>
      <w:r w:rsidRPr="00A16BE8">
        <w:t>Соблюдать</w:t>
      </w:r>
      <w:r w:rsidR="006C0218" w:rsidRPr="00A16BE8">
        <w:t xml:space="preserve"> срок</w:t>
      </w:r>
      <w:r w:rsidR="001129D1" w:rsidRPr="00A16BE8">
        <w:t>и</w:t>
      </w:r>
      <w:r w:rsidR="006C0218" w:rsidRPr="00A16BE8">
        <w:t xml:space="preserve"> </w:t>
      </w:r>
      <w:r w:rsidR="00BF5AE8" w:rsidRPr="00A16BE8">
        <w:t>рассмотрения и согласования заключений</w:t>
      </w:r>
      <w:r w:rsidR="006C0218" w:rsidRPr="00A16BE8">
        <w:t xml:space="preserve"> экспертизы промышленной безопасности объектов;</w:t>
      </w:r>
    </w:p>
    <w:p w14:paraId="22AE3194" w14:textId="77777777" w:rsidR="006C0218" w:rsidRPr="00A16BE8" w:rsidRDefault="00024EAD" w:rsidP="007442F9">
      <w:pPr>
        <w:pStyle w:val="ac"/>
        <w:numPr>
          <w:ilvl w:val="3"/>
          <w:numId w:val="37"/>
        </w:numPr>
        <w:spacing w:line="336" w:lineRule="auto"/>
        <w:ind w:left="0" w:firstLine="567"/>
      </w:pPr>
      <w:r w:rsidRPr="00A16BE8">
        <w:t>Ф</w:t>
      </w:r>
      <w:r w:rsidR="006C0218" w:rsidRPr="00A16BE8">
        <w:t>ормирование и поддержание базы д</w:t>
      </w:r>
      <w:r w:rsidR="00600CC3" w:rsidRPr="00A16BE8">
        <w:t>анных по проведению экспертиз;</w:t>
      </w:r>
    </w:p>
    <w:p w14:paraId="0FB0C553" w14:textId="77777777" w:rsidR="006C0218" w:rsidRPr="00A16BE8" w:rsidRDefault="006C0218" w:rsidP="007442F9">
      <w:pPr>
        <w:pStyle w:val="3"/>
        <w:numPr>
          <w:ilvl w:val="2"/>
          <w:numId w:val="37"/>
        </w:numPr>
        <w:spacing w:line="336" w:lineRule="auto"/>
        <w:ind w:left="0" w:firstLine="567"/>
        <w:rPr>
          <w:rFonts w:cs="Times New Roman"/>
        </w:rPr>
      </w:pPr>
      <w:bookmarkStart w:id="39" w:name="_Toc112158054"/>
      <w:r w:rsidRPr="00A16BE8">
        <w:rPr>
          <w:rFonts w:cs="Times New Roman"/>
        </w:rPr>
        <w:t xml:space="preserve">ЭО </w:t>
      </w:r>
      <w:r w:rsidR="00B10E3A" w:rsidRPr="00A16BE8">
        <w:rPr>
          <w:rFonts w:cs="Times New Roman"/>
        </w:rPr>
        <w:t>обязана</w:t>
      </w:r>
      <w:r w:rsidRPr="00A16BE8">
        <w:rPr>
          <w:rFonts w:cs="Times New Roman"/>
        </w:rPr>
        <w:t>:</w:t>
      </w:r>
      <w:bookmarkEnd w:id="39"/>
    </w:p>
    <w:p w14:paraId="0B8EAA5E" w14:textId="77777777" w:rsidR="00024EAD" w:rsidRPr="00A16BE8" w:rsidRDefault="00B10E3A" w:rsidP="007442F9">
      <w:pPr>
        <w:pStyle w:val="ac"/>
        <w:numPr>
          <w:ilvl w:val="3"/>
          <w:numId w:val="38"/>
        </w:numPr>
        <w:spacing w:line="336" w:lineRule="auto"/>
        <w:ind w:left="0" w:firstLine="567"/>
      </w:pPr>
      <w:r w:rsidRPr="00A16BE8">
        <w:t>Выполнять требования</w:t>
      </w:r>
      <w:r w:rsidR="006C0218" w:rsidRPr="00A16BE8">
        <w:t xml:space="preserve"> настоящего </w:t>
      </w:r>
      <w:r w:rsidRPr="00A16BE8">
        <w:t>П</w:t>
      </w:r>
      <w:r w:rsidR="006C0218" w:rsidRPr="00A16BE8">
        <w:t>оложения</w:t>
      </w:r>
      <w:r w:rsidR="00CF6F97" w:rsidRPr="00A16BE8">
        <w:t>;</w:t>
      </w:r>
    </w:p>
    <w:p w14:paraId="7B2A87E0" w14:textId="77777777" w:rsidR="00024EAD" w:rsidRPr="00A16BE8" w:rsidRDefault="00850EE0" w:rsidP="007442F9">
      <w:pPr>
        <w:pStyle w:val="ac"/>
        <w:spacing w:line="336" w:lineRule="auto"/>
        <w:ind w:firstLine="567"/>
      </w:pPr>
      <w:r w:rsidRPr="00A16BE8">
        <w:t xml:space="preserve">3.6.5.2 </w:t>
      </w:r>
      <w:r w:rsidR="00B10E3A" w:rsidRPr="00A16BE8">
        <w:t>Определять</w:t>
      </w:r>
      <w:r w:rsidR="006C0218" w:rsidRPr="00A16BE8">
        <w:rPr>
          <w:szCs w:val="24"/>
        </w:rPr>
        <w:t xml:space="preserve"> соо</w:t>
      </w:r>
      <w:r w:rsidR="00B10E3A" w:rsidRPr="00A16BE8">
        <w:rPr>
          <w:szCs w:val="24"/>
        </w:rPr>
        <w:t>тветстви</w:t>
      </w:r>
      <w:r w:rsidR="00A61564" w:rsidRPr="00A16BE8">
        <w:rPr>
          <w:szCs w:val="24"/>
        </w:rPr>
        <w:t>е</w:t>
      </w:r>
      <w:r w:rsidR="006C0218" w:rsidRPr="00A16BE8">
        <w:rPr>
          <w:szCs w:val="24"/>
        </w:rPr>
        <w:t xml:space="preserve"> объектов экспертизы промышленной безопасности требованиям промышленной безопасности;</w:t>
      </w:r>
    </w:p>
    <w:p w14:paraId="29AB9144" w14:textId="77777777" w:rsidR="00024EAD" w:rsidRPr="00A16BE8" w:rsidRDefault="00BF0E14" w:rsidP="007442F9">
      <w:pPr>
        <w:pStyle w:val="ac"/>
        <w:numPr>
          <w:ilvl w:val="3"/>
          <w:numId w:val="39"/>
        </w:numPr>
        <w:spacing w:line="336" w:lineRule="auto"/>
        <w:ind w:left="0" w:firstLine="567"/>
      </w:pPr>
      <w:r w:rsidRPr="00A16BE8">
        <w:t xml:space="preserve">Соблюдать </w:t>
      </w:r>
      <w:r w:rsidRPr="00A16BE8">
        <w:rPr>
          <w:szCs w:val="24"/>
        </w:rPr>
        <w:t>установленные</w:t>
      </w:r>
      <w:r w:rsidR="006C0218" w:rsidRPr="00A16BE8">
        <w:rPr>
          <w:szCs w:val="24"/>
        </w:rPr>
        <w:t xml:space="preserve"> федеральными нормами и правилами в области промышленной безопасности порядка проведения экспертизы промышленной безопасности и требований к оформлению заключения экспертизы промышленной безопасности;</w:t>
      </w:r>
    </w:p>
    <w:p w14:paraId="35F09EF7" w14:textId="77777777" w:rsidR="00024EAD" w:rsidRPr="00A16BE8" w:rsidRDefault="00B10E3A" w:rsidP="007442F9">
      <w:pPr>
        <w:pStyle w:val="ac"/>
        <w:numPr>
          <w:ilvl w:val="3"/>
          <w:numId w:val="39"/>
        </w:numPr>
        <w:spacing w:line="336" w:lineRule="auto"/>
        <w:ind w:left="0" w:firstLine="567"/>
      </w:pPr>
      <w:r w:rsidRPr="00A16BE8">
        <w:t>Обеспечивать</w:t>
      </w:r>
      <w:r w:rsidR="006C0218" w:rsidRPr="00A16BE8">
        <w:rPr>
          <w:szCs w:val="24"/>
        </w:rPr>
        <w:t xml:space="preserve"> объективно и обоснованно вывод</w:t>
      </w:r>
      <w:r w:rsidRPr="00A16BE8">
        <w:rPr>
          <w:szCs w:val="24"/>
        </w:rPr>
        <w:t>ы</w:t>
      </w:r>
      <w:r w:rsidR="006C0218" w:rsidRPr="00A16BE8">
        <w:rPr>
          <w:szCs w:val="24"/>
        </w:rPr>
        <w:t>, содержащи</w:t>
      </w:r>
      <w:r w:rsidRPr="00A16BE8">
        <w:rPr>
          <w:szCs w:val="24"/>
        </w:rPr>
        <w:t>еся</w:t>
      </w:r>
      <w:r w:rsidR="006C0218" w:rsidRPr="00A16BE8">
        <w:rPr>
          <w:szCs w:val="24"/>
        </w:rPr>
        <w:t xml:space="preserve"> в заключении экспертизы промышленной безопасности;</w:t>
      </w:r>
    </w:p>
    <w:p w14:paraId="6B0F4B96" w14:textId="77777777" w:rsidR="00024EAD" w:rsidRPr="00A16BE8" w:rsidRDefault="00B10E3A" w:rsidP="007442F9">
      <w:pPr>
        <w:pStyle w:val="ac"/>
        <w:numPr>
          <w:ilvl w:val="3"/>
          <w:numId w:val="39"/>
        </w:numPr>
        <w:spacing w:line="336" w:lineRule="auto"/>
        <w:ind w:left="0" w:firstLine="567"/>
      </w:pPr>
      <w:r w:rsidRPr="00A16BE8">
        <w:t>Обеспечи</w:t>
      </w:r>
      <w:r w:rsidR="00A61564" w:rsidRPr="00A16BE8">
        <w:rPr>
          <w:szCs w:val="24"/>
        </w:rPr>
        <w:t>вать</w:t>
      </w:r>
      <w:r w:rsidR="006C0218" w:rsidRPr="00A16BE8">
        <w:rPr>
          <w:szCs w:val="24"/>
        </w:rPr>
        <w:t xml:space="preserve"> сохранност</w:t>
      </w:r>
      <w:r w:rsidRPr="00A16BE8">
        <w:rPr>
          <w:szCs w:val="24"/>
        </w:rPr>
        <w:t>ь</w:t>
      </w:r>
      <w:r w:rsidR="006C0218" w:rsidRPr="00A16BE8">
        <w:rPr>
          <w:szCs w:val="24"/>
        </w:rPr>
        <w:t xml:space="preserve"> материалов, предоставленных на экспертизу промышленной безопасности, и конфиденциальности информации, полученной в ходе </w:t>
      </w:r>
      <w:r w:rsidR="003132ED" w:rsidRPr="00A16BE8">
        <w:rPr>
          <w:szCs w:val="24"/>
        </w:rPr>
        <w:t>проведения указанной экспертизы;</w:t>
      </w:r>
    </w:p>
    <w:p w14:paraId="44D39BE0" w14:textId="77777777" w:rsidR="00024EAD" w:rsidRPr="00A16BE8" w:rsidRDefault="00B10E3A" w:rsidP="007442F9">
      <w:pPr>
        <w:pStyle w:val="ac"/>
        <w:numPr>
          <w:ilvl w:val="3"/>
          <w:numId w:val="39"/>
        </w:numPr>
        <w:spacing w:line="336" w:lineRule="auto"/>
        <w:ind w:left="0" w:firstLine="567"/>
      </w:pPr>
      <w:r w:rsidRPr="00A16BE8">
        <w:t>С</w:t>
      </w:r>
      <w:r w:rsidR="006C0218" w:rsidRPr="00A16BE8">
        <w:t>облюд</w:t>
      </w:r>
      <w:r w:rsidRPr="00A16BE8">
        <w:t>ать сроки</w:t>
      </w:r>
      <w:r w:rsidR="006C0218" w:rsidRPr="00A16BE8">
        <w:t xml:space="preserve"> проведения экспертизы промышленной безопасности объектов</w:t>
      </w:r>
      <w:r w:rsidR="00F761D1" w:rsidRPr="00A16BE8">
        <w:t xml:space="preserve"> и предоставлять заключение ЭПБ</w:t>
      </w:r>
      <w:r w:rsidR="00CD70ED" w:rsidRPr="00A16BE8">
        <w:t xml:space="preserve">. </w:t>
      </w:r>
    </w:p>
    <w:p w14:paraId="050FA6E3" w14:textId="77777777" w:rsidR="00560B52" w:rsidRPr="00A16BE8" w:rsidRDefault="0037342A" w:rsidP="007442F9">
      <w:pPr>
        <w:pStyle w:val="1"/>
        <w:spacing w:line="336" w:lineRule="auto"/>
        <w:ind w:firstLine="426"/>
        <w:jc w:val="left"/>
        <w:rPr>
          <w:rFonts w:cs="Times New Roman"/>
          <w:i/>
        </w:rPr>
      </w:pPr>
      <w:bookmarkStart w:id="40" w:name="_Toc112158055"/>
      <w:r w:rsidRPr="00A16BE8">
        <w:rPr>
          <w:rFonts w:cs="Times New Roman"/>
        </w:rPr>
        <w:t>4</w:t>
      </w:r>
      <w:r w:rsidR="00EC4903" w:rsidRPr="00A16BE8">
        <w:rPr>
          <w:rFonts w:cs="Times New Roman"/>
        </w:rPr>
        <w:t xml:space="preserve"> </w:t>
      </w:r>
      <w:r w:rsidR="00560B52" w:rsidRPr="00A16BE8">
        <w:rPr>
          <w:rFonts w:cs="Times New Roman"/>
        </w:rPr>
        <w:t>ССЫЛКИ</w:t>
      </w:r>
      <w:bookmarkEnd w:id="40"/>
    </w:p>
    <w:p w14:paraId="44820305" w14:textId="77777777" w:rsidR="00C4764D" w:rsidRPr="00A16BE8" w:rsidRDefault="00367FE4" w:rsidP="007442F9">
      <w:pPr>
        <w:tabs>
          <w:tab w:val="left" w:pos="567"/>
          <w:tab w:val="left" w:pos="851"/>
        </w:tabs>
        <w:spacing w:line="336" w:lineRule="auto"/>
        <w:ind w:firstLine="360"/>
        <w:rPr>
          <w:szCs w:val="24"/>
        </w:rPr>
      </w:pPr>
      <w:r w:rsidRPr="00A16BE8">
        <w:rPr>
          <w:szCs w:val="24"/>
        </w:rPr>
        <w:t>Н</w:t>
      </w:r>
      <w:r w:rsidR="00C4764D" w:rsidRPr="00A16BE8">
        <w:rPr>
          <w:szCs w:val="24"/>
        </w:rPr>
        <w:t>ормативные документы</w:t>
      </w:r>
      <w:r w:rsidR="005C459D" w:rsidRPr="00A16BE8">
        <w:rPr>
          <w:szCs w:val="24"/>
        </w:rPr>
        <w:t>, которыми</w:t>
      </w:r>
      <w:r w:rsidRPr="00A16BE8">
        <w:rPr>
          <w:szCs w:val="24"/>
        </w:rPr>
        <w:t xml:space="preserve"> необходим</w:t>
      </w:r>
      <w:r w:rsidR="005C459D" w:rsidRPr="00A16BE8">
        <w:rPr>
          <w:szCs w:val="24"/>
        </w:rPr>
        <w:t>о</w:t>
      </w:r>
      <w:r w:rsidRPr="00A16BE8">
        <w:rPr>
          <w:szCs w:val="24"/>
        </w:rPr>
        <w:t xml:space="preserve"> </w:t>
      </w:r>
      <w:r w:rsidR="005C459D" w:rsidRPr="00A16BE8">
        <w:rPr>
          <w:szCs w:val="24"/>
        </w:rPr>
        <w:t xml:space="preserve">использовать </w:t>
      </w:r>
      <w:r w:rsidR="00BF0E14" w:rsidRPr="00A16BE8">
        <w:rPr>
          <w:szCs w:val="24"/>
        </w:rPr>
        <w:t>при проведении</w:t>
      </w:r>
      <w:r w:rsidR="005C459D" w:rsidRPr="00A16BE8">
        <w:rPr>
          <w:szCs w:val="24"/>
        </w:rPr>
        <w:t xml:space="preserve"> ЭПБ</w:t>
      </w:r>
      <w:r w:rsidR="00C4764D" w:rsidRPr="00A16BE8">
        <w:rPr>
          <w:szCs w:val="24"/>
        </w:rPr>
        <w:t>:</w:t>
      </w:r>
    </w:p>
    <w:p w14:paraId="4ABAA544" w14:textId="77777777" w:rsidR="002463F1" w:rsidRPr="00A16BE8" w:rsidRDefault="00D03F4A" w:rsidP="007442F9">
      <w:pPr>
        <w:pStyle w:val="a9"/>
        <w:numPr>
          <w:ilvl w:val="1"/>
          <w:numId w:val="36"/>
        </w:numPr>
        <w:tabs>
          <w:tab w:val="left" w:pos="567"/>
          <w:tab w:val="left" w:pos="851"/>
          <w:tab w:val="left" w:pos="1134"/>
        </w:tabs>
        <w:spacing w:line="336" w:lineRule="auto"/>
        <w:ind w:left="0" w:right="113" w:firstLine="360"/>
        <w:rPr>
          <w:bCs/>
          <w:iCs/>
          <w:szCs w:val="24"/>
        </w:rPr>
      </w:pPr>
      <w:hyperlink r:id="rId15" w:tooltip="Федеральный закон 116-ФЗ О промышленной безопасности опасных производственных объектов" w:history="1">
        <w:r w:rsidR="00C4764D" w:rsidRPr="00A16BE8">
          <w:rPr>
            <w:rStyle w:val="af0"/>
            <w:color w:val="auto"/>
            <w:szCs w:val="24"/>
            <w:u w:val="none"/>
          </w:rPr>
          <w:t>Закон Российской Федерации «О промышленной безопасности опасных производственных объектов» от 21.07.1997г. № 116-ФЗ</w:t>
        </w:r>
      </w:hyperlink>
      <w:r w:rsidR="00C4764D" w:rsidRPr="00A16BE8">
        <w:rPr>
          <w:szCs w:val="24"/>
        </w:rPr>
        <w:t xml:space="preserve"> (в редакции </w:t>
      </w:r>
      <w:hyperlink r:id="rId16" w:tooltip="Федеральный закон 22-ФЗ О навигационной деятельности" w:history="1">
        <w:r w:rsidR="00C4764D" w:rsidRPr="00A16BE8">
          <w:rPr>
            <w:rStyle w:val="af0"/>
            <w:color w:val="auto"/>
            <w:szCs w:val="24"/>
            <w:u w:val="none"/>
          </w:rPr>
          <w:t>Федерального закона РФ от 04.03.2013 г. №22-ФЗ</w:t>
        </w:r>
      </w:hyperlink>
      <w:r w:rsidR="00C4764D" w:rsidRPr="00A16BE8">
        <w:rPr>
          <w:szCs w:val="24"/>
        </w:rPr>
        <w:t>).</w:t>
      </w:r>
    </w:p>
    <w:p w14:paraId="7563025C" w14:textId="77777777" w:rsidR="002463F1" w:rsidRPr="00A16BE8" w:rsidRDefault="00D03F4A" w:rsidP="007442F9">
      <w:pPr>
        <w:pStyle w:val="a9"/>
        <w:numPr>
          <w:ilvl w:val="1"/>
          <w:numId w:val="36"/>
        </w:numPr>
        <w:tabs>
          <w:tab w:val="left" w:pos="567"/>
          <w:tab w:val="left" w:pos="851"/>
          <w:tab w:val="left" w:pos="1134"/>
        </w:tabs>
        <w:spacing w:line="336" w:lineRule="auto"/>
        <w:ind w:left="0" w:right="113" w:firstLine="360"/>
        <w:rPr>
          <w:szCs w:val="24"/>
        </w:rPr>
      </w:pPr>
      <w:hyperlink r:id="rId17" w:tooltip="Технический регламент 384-ФЗ Технический регламент о безопасности зданий и сооружений" w:history="1">
        <w:r w:rsidR="00C4764D" w:rsidRPr="00A16BE8">
          <w:rPr>
            <w:rStyle w:val="af0"/>
            <w:color w:val="auto"/>
            <w:szCs w:val="24"/>
            <w:u w:val="none"/>
          </w:rPr>
          <w:t xml:space="preserve">Федеральный закон № </w:t>
        </w:r>
        <w:r w:rsidR="00C4764D" w:rsidRPr="00FF6184">
          <w:rPr>
            <w:rStyle w:val="af0"/>
            <w:bCs/>
            <w:iCs/>
            <w:color w:val="auto"/>
            <w:spacing w:val="-1"/>
            <w:szCs w:val="24"/>
            <w:u w:val="none"/>
          </w:rPr>
          <w:t>384-ФЗ «Технический регламент о безопасности зданий и сооружений</w:t>
        </w:r>
        <w:r w:rsidR="00C4764D" w:rsidRPr="00FF6184">
          <w:rPr>
            <w:rStyle w:val="af0"/>
            <w:bCs/>
            <w:iCs/>
            <w:color w:val="auto"/>
            <w:szCs w:val="24"/>
            <w:u w:val="none"/>
          </w:rPr>
          <w:t>»</w:t>
        </w:r>
      </w:hyperlink>
      <w:r w:rsidR="00C4764D" w:rsidRPr="00A16BE8">
        <w:rPr>
          <w:szCs w:val="24"/>
        </w:rPr>
        <w:t>.</w:t>
      </w:r>
    </w:p>
    <w:p w14:paraId="725E6966" w14:textId="77777777" w:rsidR="002463F1" w:rsidRPr="00FF6184" w:rsidRDefault="00D03F4A" w:rsidP="007442F9">
      <w:pPr>
        <w:pStyle w:val="a9"/>
        <w:numPr>
          <w:ilvl w:val="1"/>
          <w:numId w:val="36"/>
        </w:numPr>
        <w:tabs>
          <w:tab w:val="left" w:pos="567"/>
          <w:tab w:val="left" w:pos="851"/>
          <w:tab w:val="left" w:pos="1134"/>
        </w:tabs>
        <w:spacing w:line="336" w:lineRule="auto"/>
        <w:ind w:left="0" w:right="113" w:firstLine="360"/>
        <w:rPr>
          <w:szCs w:val="24"/>
        </w:rPr>
      </w:pPr>
      <w:hyperlink r:id="rId18" w:tooltip="РД 50:48:0075.05.07 Методические рекомендации по экспертизе промышленной безопасности зданий и сооружений с крановыми нагрузками. Часть I. Общие положения" w:history="1">
        <w:r w:rsidR="00C4764D" w:rsidRPr="00A16BE8">
          <w:rPr>
            <w:rStyle w:val="af0"/>
            <w:color w:val="auto"/>
            <w:szCs w:val="24"/>
            <w:u w:val="none"/>
          </w:rPr>
          <w:t>РД 50:48:0075.05.07</w:t>
        </w:r>
      </w:hyperlink>
      <w:r w:rsidR="00C4764D" w:rsidRPr="00A16BE8">
        <w:rPr>
          <w:szCs w:val="24"/>
        </w:rPr>
        <w:t xml:space="preserve"> «Методические рекомендации по экспертизе промышленной безопасности зданий и сооружений с крановыми нагрузками».</w:t>
      </w:r>
      <w:bookmarkStart w:id="41" w:name="_Toc105416094"/>
      <w:bookmarkStart w:id="42" w:name="_Toc105416258"/>
      <w:bookmarkStart w:id="43" w:name="_Toc109298522"/>
      <w:bookmarkStart w:id="44" w:name="_Toc109907189"/>
    </w:p>
    <w:bookmarkEnd w:id="41"/>
    <w:bookmarkEnd w:id="42"/>
    <w:bookmarkEnd w:id="43"/>
    <w:bookmarkEnd w:id="44"/>
    <w:p w14:paraId="2AFE5023" w14:textId="77777777" w:rsidR="002463F1" w:rsidRPr="00FF6184" w:rsidRDefault="00C4764D" w:rsidP="007442F9">
      <w:pPr>
        <w:pStyle w:val="a9"/>
        <w:numPr>
          <w:ilvl w:val="1"/>
          <w:numId w:val="36"/>
        </w:numPr>
        <w:shd w:val="clear" w:color="auto" w:fill="FFFFFF"/>
        <w:tabs>
          <w:tab w:val="num" w:pos="502"/>
          <w:tab w:val="left" w:pos="851"/>
          <w:tab w:val="left" w:pos="1134"/>
        </w:tabs>
        <w:spacing w:line="336" w:lineRule="auto"/>
        <w:ind w:left="0" w:right="113" w:firstLine="360"/>
        <w:jc w:val="left"/>
        <w:rPr>
          <w:szCs w:val="24"/>
        </w:rPr>
      </w:pPr>
      <w:r w:rsidRPr="00FF6184">
        <w:rPr>
          <w:szCs w:val="24"/>
        </w:rPr>
        <w:t>"Временный порядок внесения сведений в реестр заключений экспертизы промышленной безопасности" от 14.01.2014 г. № 3-рп.</w:t>
      </w:r>
    </w:p>
    <w:p w14:paraId="79551FB6" w14:textId="77777777" w:rsidR="006B4ADA" w:rsidRPr="00FF6184" w:rsidRDefault="00D03F4A" w:rsidP="005C459D">
      <w:pPr>
        <w:pStyle w:val="a9"/>
        <w:numPr>
          <w:ilvl w:val="1"/>
          <w:numId w:val="36"/>
        </w:numPr>
        <w:shd w:val="clear" w:color="auto" w:fill="FFFFFF"/>
        <w:tabs>
          <w:tab w:val="num" w:pos="502"/>
          <w:tab w:val="left" w:pos="851"/>
          <w:tab w:val="left" w:pos="1134"/>
        </w:tabs>
        <w:ind w:left="0" w:right="113" w:firstLine="360"/>
        <w:jc w:val="left"/>
        <w:rPr>
          <w:szCs w:val="24"/>
        </w:rPr>
      </w:pPr>
      <w:hyperlink r:id="rId19" w:tooltip="Постановление 1477 Положение о лицензировании деятельности по проведению экспертизы промышленной безопасности" w:history="1">
        <w:r w:rsidR="00C4764D" w:rsidRPr="00A16BE8">
          <w:rPr>
            <w:rStyle w:val="af0"/>
            <w:color w:val="auto"/>
            <w:szCs w:val="24"/>
            <w:u w:val="none"/>
          </w:rPr>
          <w:t>Постановление 1477</w:t>
        </w:r>
      </w:hyperlink>
      <w:r w:rsidR="00C4764D" w:rsidRPr="00A16BE8">
        <w:rPr>
          <w:szCs w:val="24"/>
          <w:shd w:val="clear" w:color="auto" w:fill="FFFFFF"/>
        </w:rPr>
        <w:t xml:space="preserve">  </w:t>
      </w:r>
      <w:r w:rsidR="00C4764D" w:rsidRPr="00A16BE8">
        <w:rPr>
          <w:szCs w:val="24"/>
        </w:rPr>
        <w:t>«О лицензировании  деятельности по проведению  эксперт</w:t>
      </w:r>
      <w:r w:rsidR="002463F1" w:rsidRPr="00FF6184">
        <w:rPr>
          <w:szCs w:val="24"/>
        </w:rPr>
        <w:t>изы промышленной безопасности».</w:t>
      </w:r>
    </w:p>
    <w:tbl>
      <w:tblPr>
        <w:tblW w:w="9781" w:type="dxa"/>
        <w:tblInd w:w="392" w:type="dxa"/>
        <w:tblLook w:val="0000" w:firstRow="0" w:lastRow="0" w:firstColumn="0" w:lastColumn="0" w:noHBand="0" w:noVBand="0"/>
      </w:tblPr>
      <w:tblGrid>
        <w:gridCol w:w="4394"/>
        <w:gridCol w:w="5387"/>
      </w:tblGrid>
      <w:tr w:rsidR="003061CF" w:rsidRPr="00A16BE8" w14:paraId="0CC84717" w14:textId="77777777" w:rsidTr="00263039">
        <w:trPr>
          <w:trHeight w:val="201"/>
        </w:trPr>
        <w:tc>
          <w:tcPr>
            <w:tcW w:w="4394" w:type="dxa"/>
          </w:tcPr>
          <w:p w14:paraId="51AE7084" w14:textId="77777777" w:rsidR="005C459D" w:rsidRPr="00A16BE8" w:rsidRDefault="005C459D" w:rsidP="00263039">
            <w:pPr>
              <w:spacing w:after="120" w:line="276" w:lineRule="auto"/>
              <w:ind w:left="-818" w:firstLine="709"/>
              <w:rPr>
                <w:lang w:eastAsia="en-US"/>
              </w:rPr>
            </w:pPr>
          </w:p>
          <w:p w14:paraId="2C1F6B45" w14:textId="77777777" w:rsidR="00C4764D" w:rsidRPr="00A16BE8" w:rsidRDefault="00C4764D" w:rsidP="00263039">
            <w:pPr>
              <w:spacing w:after="120" w:line="276" w:lineRule="auto"/>
              <w:ind w:left="-818" w:firstLine="709"/>
              <w:rPr>
                <w:lang w:eastAsia="en-US"/>
              </w:rPr>
            </w:pPr>
            <w:r w:rsidRPr="00A16BE8">
              <w:rPr>
                <w:lang w:eastAsia="en-US"/>
              </w:rPr>
              <w:t>Разработал:</w:t>
            </w:r>
          </w:p>
        </w:tc>
        <w:tc>
          <w:tcPr>
            <w:tcW w:w="5387" w:type="dxa"/>
          </w:tcPr>
          <w:p w14:paraId="4C62FE72" w14:textId="77777777" w:rsidR="00C4764D" w:rsidRPr="00A16BE8" w:rsidRDefault="00C4764D" w:rsidP="00263039">
            <w:pPr>
              <w:spacing w:after="120" w:line="276" w:lineRule="auto"/>
              <w:ind w:left="-818" w:firstLine="709"/>
              <w:rPr>
                <w:lang w:eastAsia="en-US"/>
              </w:rPr>
            </w:pPr>
            <w:r w:rsidRPr="00A16BE8">
              <w:rPr>
                <w:lang w:eastAsia="en-US"/>
              </w:rPr>
              <w:t>Нормоконтроль:</w:t>
            </w:r>
          </w:p>
        </w:tc>
      </w:tr>
      <w:tr w:rsidR="003061CF" w:rsidRPr="00A16BE8" w14:paraId="168D03DC" w14:textId="77777777" w:rsidTr="00263039">
        <w:tc>
          <w:tcPr>
            <w:tcW w:w="4394" w:type="dxa"/>
          </w:tcPr>
          <w:p w14:paraId="7A5BF181" w14:textId="77777777" w:rsidR="00C4764D" w:rsidRPr="00A16BE8" w:rsidRDefault="005C459D" w:rsidP="00263039">
            <w:pPr>
              <w:spacing w:line="276" w:lineRule="auto"/>
              <w:ind w:left="-816" w:firstLine="709"/>
              <w:rPr>
                <w:lang w:eastAsia="en-US"/>
              </w:rPr>
            </w:pPr>
            <w:r w:rsidRPr="00A16BE8">
              <w:rPr>
                <w:lang w:eastAsia="en-US"/>
              </w:rPr>
              <w:t>Ведущий инженер</w:t>
            </w:r>
            <w:r w:rsidR="00841C0A" w:rsidRPr="00A16BE8">
              <w:rPr>
                <w:lang w:eastAsia="en-US"/>
              </w:rPr>
              <w:t xml:space="preserve"> С</w:t>
            </w:r>
            <w:r w:rsidR="00C4764D" w:rsidRPr="00A16BE8">
              <w:rPr>
                <w:lang w:eastAsia="en-US"/>
              </w:rPr>
              <w:t>Г ОГМ</w:t>
            </w:r>
          </w:p>
          <w:p w14:paraId="344CCBE3" w14:textId="77777777" w:rsidR="00C4764D" w:rsidRPr="00A16BE8" w:rsidRDefault="00C4764D" w:rsidP="00263039">
            <w:pPr>
              <w:spacing w:line="276" w:lineRule="auto"/>
              <w:ind w:left="-816" w:firstLine="709"/>
              <w:rPr>
                <w:lang w:eastAsia="en-US"/>
              </w:rPr>
            </w:pPr>
            <w:r w:rsidRPr="00A16BE8">
              <w:rPr>
                <w:lang w:eastAsia="en-US"/>
              </w:rPr>
              <w:t>ОАО «Северсталь-метиз»</w:t>
            </w:r>
          </w:p>
          <w:p w14:paraId="01369E35" w14:textId="77777777" w:rsidR="00C4764D" w:rsidRPr="00A16BE8" w:rsidRDefault="00C4764D" w:rsidP="00263039">
            <w:pPr>
              <w:spacing w:after="120" w:line="276" w:lineRule="auto"/>
              <w:ind w:left="-818" w:firstLine="709"/>
              <w:rPr>
                <w:lang w:eastAsia="en-US"/>
              </w:rPr>
            </w:pPr>
            <w:r w:rsidRPr="00A16BE8">
              <w:rPr>
                <w:lang w:eastAsia="en-US"/>
              </w:rPr>
              <w:t>______________ А.Г. Рыбкин</w:t>
            </w:r>
          </w:p>
          <w:p w14:paraId="27600975" w14:textId="77777777" w:rsidR="00C4764D" w:rsidRPr="00A16BE8" w:rsidRDefault="00C4764D" w:rsidP="00263039">
            <w:pPr>
              <w:spacing w:after="120" w:line="276" w:lineRule="auto"/>
              <w:ind w:left="-818" w:firstLine="709"/>
              <w:rPr>
                <w:lang w:eastAsia="en-US"/>
              </w:rPr>
            </w:pPr>
            <w:r w:rsidRPr="00A16BE8">
              <w:rPr>
                <w:lang w:eastAsia="en-US"/>
              </w:rPr>
              <w:t>«</w:t>
            </w:r>
            <w:r w:rsidRPr="00A16BE8">
              <w:rPr>
                <w:u w:val="single"/>
                <w:lang w:eastAsia="en-US"/>
              </w:rPr>
              <w:t xml:space="preserve">       </w:t>
            </w:r>
            <w:r w:rsidRPr="00A16BE8">
              <w:rPr>
                <w:lang w:eastAsia="en-US"/>
              </w:rPr>
              <w:t>» __________ 2022 г.</w:t>
            </w:r>
          </w:p>
        </w:tc>
        <w:tc>
          <w:tcPr>
            <w:tcW w:w="5387" w:type="dxa"/>
          </w:tcPr>
          <w:p w14:paraId="2A579BCF" w14:textId="77777777" w:rsidR="00C4764D" w:rsidRPr="00A16BE8" w:rsidRDefault="00C4764D" w:rsidP="00263039">
            <w:pPr>
              <w:spacing w:line="276" w:lineRule="auto"/>
              <w:ind w:left="-816" w:firstLine="709"/>
              <w:rPr>
                <w:lang w:eastAsia="en-US"/>
              </w:rPr>
            </w:pPr>
            <w:r w:rsidRPr="00A16BE8">
              <w:rPr>
                <w:lang w:eastAsia="en-US"/>
              </w:rPr>
              <w:t xml:space="preserve">Специалист </w:t>
            </w:r>
            <w:r w:rsidR="00A61564" w:rsidRPr="00A16BE8">
              <w:rPr>
                <w:lang w:eastAsia="en-US"/>
              </w:rPr>
              <w:t xml:space="preserve">по сертификации </w:t>
            </w:r>
            <w:r w:rsidRPr="00A16BE8">
              <w:rPr>
                <w:lang w:eastAsia="en-US"/>
              </w:rPr>
              <w:t>отдела качества</w:t>
            </w:r>
          </w:p>
          <w:p w14:paraId="7E010C0E" w14:textId="77777777" w:rsidR="00C4764D" w:rsidRPr="00A16BE8" w:rsidRDefault="00C4764D" w:rsidP="00263039">
            <w:pPr>
              <w:spacing w:line="276" w:lineRule="auto"/>
              <w:ind w:left="-816" w:firstLine="709"/>
              <w:rPr>
                <w:lang w:eastAsia="en-US"/>
              </w:rPr>
            </w:pPr>
            <w:r w:rsidRPr="00A16BE8">
              <w:rPr>
                <w:lang w:eastAsia="en-US"/>
              </w:rPr>
              <w:t>АО «Северсталь Менеджмент» филиала</w:t>
            </w:r>
          </w:p>
          <w:p w14:paraId="093871F5" w14:textId="77777777" w:rsidR="00C4764D" w:rsidRPr="00A16BE8" w:rsidRDefault="00C4764D" w:rsidP="00263039">
            <w:pPr>
              <w:spacing w:line="276" w:lineRule="auto"/>
              <w:ind w:left="-816" w:firstLine="709"/>
              <w:rPr>
                <w:lang w:eastAsia="en-US"/>
              </w:rPr>
            </w:pPr>
            <w:r w:rsidRPr="00A16BE8">
              <w:rPr>
                <w:lang w:eastAsia="en-US"/>
              </w:rPr>
              <w:t>«Метиз» в г. Череповце</w:t>
            </w:r>
          </w:p>
          <w:p w14:paraId="55787F6C" w14:textId="77777777" w:rsidR="00C4764D" w:rsidRPr="00A16BE8" w:rsidRDefault="00C4764D" w:rsidP="00263039">
            <w:pPr>
              <w:spacing w:after="120" w:line="276" w:lineRule="auto"/>
              <w:ind w:left="-818" w:firstLine="709"/>
              <w:rPr>
                <w:lang w:eastAsia="en-US"/>
              </w:rPr>
            </w:pPr>
            <w:r w:rsidRPr="00A16BE8">
              <w:rPr>
                <w:lang w:eastAsia="en-US"/>
              </w:rPr>
              <w:t>______________ Е.</w:t>
            </w:r>
            <w:r w:rsidR="005C459D" w:rsidRPr="00A16BE8">
              <w:rPr>
                <w:lang w:eastAsia="en-US"/>
              </w:rPr>
              <w:t>Г</w:t>
            </w:r>
            <w:r w:rsidRPr="00A16BE8">
              <w:rPr>
                <w:lang w:eastAsia="en-US"/>
              </w:rPr>
              <w:t>. Ма</w:t>
            </w:r>
            <w:r w:rsidR="005C459D" w:rsidRPr="00A16BE8">
              <w:rPr>
                <w:lang w:eastAsia="en-US"/>
              </w:rPr>
              <w:t>рашова</w:t>
            </w:r>
          </w:p>
          <w:p w14:paraId="0ABD2DA7" w14:textId="77777777" w:rsidR="00C4764D" w:rsidRPr="00A16BE8" w:rsidRDefault="00C4764D" w:rsidP="00263039">
            <w:pPr>
              <w:spacing w:after="120" w:line="276" w:lineRule="auto"/>
              <w:ind w:left="-818" w:firstLine="709"/>
              <w:rPr>
                <w:lang w:eastAsia="en-US"/>
              </w:rPr>
            </w:pPr>
            <w:r w:rsidRPr="00A16BE8">
              <w:rPr>
                <w:lang w:eastAsia="en-US"/>
              </w:rPr>
              <w:t>«</w:t>
            </w:r>
            <w:r w:rsidRPr="00A16BE8">
              <w:rPr>
                <w:u w:val="single"/>
                <w:lang w:eastAsia="en-US"/>
              </w:rPr>
              <w:t xml:space="preserve">       </w:t>
            </w:r>
            <w:r w:rsidRPr="00A16BE8">
              <w:rPr>
                <w:lang w:eastAsia="en-US"/>
              </w:rPr>
              <w:t>»__________ 2022 г.</w:t>
            </w:r>
          </w:p>
        </w:tc>
      </w:tr>
    </w:tbl>
    <w:p w14:paraId="4CC7CCC5" w14:textId="77777777" w:rsidR="00C4764D" w:rsidRPr="00A16BE8" w:rsidRDefault="00C4764D" w:rsidP="00C4764D">
      <w:pPr>
        <w:pStyle w:val="ac"/>
        <w:spacing w:line="276" w:lineRule="auto"/>
        <w:sectPr w:rsidR="00C4764D" w:rsidRPr="00A16BE8" w:rsidSect="00702438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7" w:h="16840" w:code="9"/>
          <w:pgMar w:top="851" w:right="708" w:bottom="568" w:left="1418" w:header="567" w:footer="0" w:gutter="0"/>
          <w:cols w:space="720"/>
          <w:titlePg/>
        </w:sectPr>
      </w:pPr>
    </w:p>
    <w:p w14:paraId="28077138" w14:textId="77777777" w:rsidR="00C4764D" w:rsidRPr="00A16BE8" w:rsidRDefault="00C4764D" w:rsidP="00822C68">
      <w:pPr>
        <w:pStyle w:val="1"/>
        <w:spacing w:before="0"/>
        <w:rPr>
          <w:rFonts w:cs="Times New Roman"/>
        </w:rPr>
      </w:pPr>
      <w:bookmarkStart w:id="45" w:name="_Toc105416259"/>
      <w:bookmarkStart w:id="46" w:name="_Toc112158056"/>
      <w:r w:rsidRPr="00A16BE8">
        <w:rPr>
          <w:rFonts w:cs="Times New Roman"/>
        </w:rPr>
        <w:t>Приложение А</w:t>
      </w:r>
      <w:bookmarkEnd w:id="45"/>
      <w:bookmarkEnd w:id="46"/>
    </w:p>
    <w:p w14:paraId="408F280B" w14:textId="77777777" w:rsidR="00C4764D" w:rsidRPr="00A16BE8" w:rsidRDefault="00C4764D" w:rsidP="00822C68">
      <w:pPr>
        <w:pStyle w:val="1"/>
        <w:spacing w:before="0"/>
        <w:rPr>
          <w:rFonts w:cs="Times New Roman"/>
        </w:rPr>
      </w:pPr>
      <w:bookmarkStart w:id="47" w:name="_Toc105416096"/>
      <w:bookmarkStart w:id="48" w:name="_Toc112158057"/>
      <w:r w:rsidRPr="00A16BE8">
        <w:rPr>
          <w:rFonts w:cs="Times New Roman"/>
        </w:rPr>
        <w:t>ПЕРЕЧЕНЬ ДОКУМЕНТОВ,</w:t>
      </w:r>
      <w:bookmarkEnd w:id="47"/>
      <w:bookmarkEnd w:id="48"/>
    </w:p>
    <w:p w14:paraId="4EFFF866" w14:textId="77777777" w:rsidR="00C4764D" w:rsidRPr="00A16BE8" w:rsidRDefault="00C4764D" w:rsidP="00822C68">
      <w:pPr>
        <w:pStyle w:val="1"/>
        <w:spacing w:before="0"/>
        <w:rPr>
          <w:rFonts w:cs="Times New Roman"/>
        </w:rPr>
      </w:pPr>
      <w:bookmarkStart w:id="49" w:name="_Toc105416097"/>
      <w:bookmarkStart w:id="50" w:name="_Toc112158058"/>
      <w:r w:rsidRPr="00A16BE8">
        <w:rPr>
          <w:rFonts w:cs="Times New Roman"/>
        </w:rPr>
        <w:t>предъявляемых экспертной организацией для участия в тендерных торгах и</w:t>
      </w:r>
      <w:bookmarkEnd w:id="49"/>
      <w:bookmarkEnd w:id="50"/>
    </w:p>
    <w:p w14:paraId="4CE9490E" w14:textId="77777777" w:rsidR="00C4764D" w:rsidRPr="00A16BE8" w:rsidRDefault="00C4764D" w:rsidP="00822C68">
      <w:pPr>
        <w:pStyle w:val="1"/>
        <w:spacing w:before="0"/>
        <w:rPr>
          <w:rFonts w:cs="Times New Roman"/>
        </w:rPr>
      </w:pPr>
      <w:bookmarkStart w:id="51" w:name="_Toc105416098"/>
      <w:bookmarkStart w:id="52" w:name="_Toc112158059"/>
      <w:r w:rsidRPr="00A16BE8">
        <w:rPr>
          <w:rFonts w:cs="Times New Roman"/>
        </w:rPr>
        <w:t>на осуществление экспертизы промышленной безопасности</w:t>
      </w:r>
      <w:bookmarkEnd w:id="51"/>
      <w:bookmarkEnd w:id="52"/>
    </w:p>
    <w:p w14:paraId="2CA47C6C" w14:textId="77777777" w:rsidR="00C4764D" w:rsidRPr="00A16BE8" w:rsidRDefault="00F757E7" w:rsidP="00822C68">
      <w:pPr>
        <w:pStyle w:val="1"/>
        <w:spacing w:before="0"/>
        <w:rPr>
          <w:rFonts w:cs="Times New Roman"/>
        </w:rPr>
      </w:pPr>
      <w:bookmarkStart w:id="53" w:name="_Toc105416099"/>
      <w:bookmarkStart w:id="54" w:name="_Toc112158060"/>
      <w:r w:rsidRPr="00A16BE8">
        <w:rPr>
          <w:rFonts w:cs="Times New Roman"/>
        </w:rPr>
        <w:t>на объектах</w:t>
      </w:r>
      <w:r w:rsidR="00C4764D" w:rsidRPr="00A16BE8">
        <w:rPr>
          <w:rFonts w:cs="Times New Roman"/>
        </w:rPr>
        <w:t xml:space="preserve"> ОАО «Северсталь-метиз»</w:t>
      </w:r>
      <w:bookmarkEnd w:id="53"/>
      <w:bookmarkEnd w:id="54"/>
    </w:p>
    <w:p w14:paraId="3D460903" w14:textId="77777777" w:rsidR="00C4764D" w:rsidRPr="00A16BE8" w:rsidRDefault="00C4764D" w:rsidP="00C4764D">
      <w:pPr>
        <w:pStyle w:val="ac"/>
        <w:ind w:firstLine="567"/>
        <w:jc w:val="right"/>
        <w:rPr>
          <w:b/>
          <w:szCs w:val="24"/>
        </w:rPr>
      </w:pPr>
    </w:p>
    <w:p w14:paraId="42D48065" w14:textId="77777777" w:rsidR="00C4764D" w:rsidRPr="00A16BE8" w:rsidRDefault="00C4764D" w:rsidP="00097F2A">
      <w:pPr>
        <w:pStyle w:val="ac"/>
        <w:numPr>
          <w:ilvl w:val="0"/>
          <w:numId w:val="27"/>
        </w:numPr>
        <w:spacing w:after="0"/>
        <w:ind w:left="0" w:firstLine="567"/>
        <w:rPr>
          <w:szCs w:val="24"/>
        </w:rPr>
      </w:pPr>
      <w:r w:rsidRPr="00A16BE8">
        <w:rPr>
          <w:szCs w:val="24"/>
        </w:rPr>
        <w:t>Копии лицензий по всем видам деятельности.</w:t>
      </w:r>
    </w:p>
    <w:p w14:paraId="6D4E8765" w14:textId="77777777" w:rsidR="00C4764D" w:rsidRPr="00A16BE8" w:rsidRDefault="00C4764D" w:rsidP="00097F2A">
      <w:pPr>
        <w:pStyle w:val="ac"/>
        <w:numPr>
          <w:ilvl w:val="0"/>
          <w:numId w:val="27"/>
        </w:numPr>
        <w:spacing w:after="0"/>
        <w:ind w:left="0" w:firstLine="567"/>
        <w:rPr>
          <w:szCs w:val="24"/>
        </w:rPr>
      </w:pPr>
      <w:r w:rsidRPr="00A16BE8">
        <w:rPr>
          <w:szCs w:val="24"/>
        </w:rPr>
        <w:t>Копия аккредитации организации (если имеется).</w:t>
      </w:r>
    </w:p>
    <w:p w14:paraId="78AD0C53" w14:textId="77777777" w:rsidR="00C4764D" w:rsidRPr="00A16BE8" w:rsidRDefault="00C4764D" w:rsidP="00097F2A">
      <w:pPr>
        <w:pStyle w:val="ac"/>
        <w:numPr>
          <w:ilvl w:val="0"/>
          <w:numId w:val="27"/>
        </w:numPr>
        <w:spacing w:after="0"/>
        <w:ind w:left="0" w:firstLine="567"/>
        <w:rPr>
          <w:szCs w:val="24"/>
        </w:rPr>
      </w:pPr>
      <w:r w:rsidRPr="00A16BE8">
        <w:rPr>
          <w:szCs w:val="24"/>
        </w:rPr>
        <w:t>Перечень методических указаний, программ обследований по видам оборудования и другой нормативной документации, применяемой при экспертизе.</w:t>
      </w:r>
    </w:p>
    <w:p w14:paraId="21BEB5E1" w14:textId="77777777" w:rsidR="00C4764D" w:rsidRPr="00A16BE8" w:rsidRDefault="00C4764D" w:rsidP="00097F2A">
      <w:pPr>
        <w:pStyle w:val="ac"/>
        <w:numPr>
          <w:ilvl w:val="0"/>
          <w:numId w:val="27"/>
        </w:numPr>
        <w:spacing w:after="0"/>
        <w:ind w:left="0" w:firstLine="567"/>
        <w:rPr>
          <w:szCs w:val="24"/>
        </w:rPr>
      </w:pPr>
      <w:r w:rsidRPr="00A16BE8">
        <w:rPr>
          <w:szCs w:val="24"/>
        </w:rPr>
        <w:t>Данные о степени технической оснащенности (перечень технических средств, приборов, инструментов и т.п.).</w:t>
      </w:r>
    </w:p>
    <w:p w14:paraId="2C54379B" w14:textId="77777777" w:rsidR="00C4764D" w:rsidRPr="00A16BE8" w:rsidRDefault="00C4764D" w:rsidP="00097F2A">
      <w:pPr>
        <w:pStyle w:val="ac"/>
        <w:numPr>
          <w:ilvl w:val="0"/>
          <w:numId w:val="27"/>
        </w:numPr>
        <w:spacing w:after="0"/>
        <w:ind w:left="0" w:firstLine="567"/>
        <w:rPr>
          <w:szCs w:val="24"/>
        </w:rPr>
      </w:pPr>
      <w:r w:rsidRPr="00A16BE8">
        <w:rPr>
          <w:szCs w:val="24"/>
        </w:rPr>
        <w:t>Копии лицензии и/или аттестации лаборатории контроля, если организация проводит контроль, испытания или техническую диагностику.</w:t>
      </w:r>
    </w:p>
    <w:p w14:paraId="35E5F7FF" w14:textId="77777777" w:rsidR="00C4764D" w:rsidRPr="00A16BE8" w:rsidRDefault="00C4764D" w:rsidP="00097F2A">
      <w:pPr>
        <w:pStyle w:val="ac"/>
        <w:numPr>
          <w:ilvl w:val="0"/>
          <w:numId w:val="27"/>
        </w:numPr>
        <w:spacing w:after="0"/>
        <w:ind w:left="0" w:firstLine="567"/>
        <w:rPr>
          <w:szCs w:val="24"/>
        </w:rPr>
      </w:pPr>
      <w:r w:rsidRPr="00A16BE8">
        <w:rPr>
          <w:szCs w:val="24"/>
        </w:rPr>
        <w:t>Данные о степени технической оснащенности лаборатории контроля (перечень технических средств, приборов, инструментов и т.п.).</w:t>
      </w:r>
    </w:p>
    <w:p w14:paraId="5267BE70" w14:textId="77777777" w:rsidR="00C4764D" w:rsidRPr="00A16BE8" w:rsidRDefault="00C4764D" w:rsidP="00097F2A">
      <w:pPr>
        <w:pStyle w:val="ac"/>
        <w:numPr>
          <w:ilvl w:val="0"/>
          <w:numId w:val="27"/>
        </w:numPr>
        <w:spacing w:after="0"/>
        <w:ind w:left="0" w:firstLine="567"/>
        <w:rPr>
          <w:szCs w:val="24"/>
        </w:rPr>
      </w:pPr>
      <w:r w:rsidRPr="00A16BE8">
        <w:rPr>
          <w:szCs w:val="24"/>
        </w:rPr>
        <w:t>Список руководителей и специалистов, участвующих в экспертизе (постоянных или привлекаемых на период выполнения работ) с указанием сведений:</w:t>
      </w:r>
    </w:p>
    <w:p w14:paraId="7101AF7E" w14:textId="77777777" w:rsidR="00C4764D" w:rsidRPr="00A16BE8" w:rsidRDefault="00C4764D" w:rsidP="00C4764D">
      <w:pPr>
        <w:pStyle w:val="ac"/>
        <w:ind w:firstLine="567"/>
        <w:rPr>
          <w:szCs w:val="24"/>
        </w:rPr>
      </w:pPr>
      <w:r w:rsidRPr="00A16BE8">
        <w:rPr>
          <w:szCs w:val="24"/>
        </w:rPr>
        <w:t>- о базовом образовании (где и когда обучался, специализация, стаж работы по специальности);</w:t>
      </w:r>
    </w:p>
    <w:p w14:paraId="68B668AF" w14:textId="77777777" w:rsidR="00C4764D" w:rsidRPr="00A16BE8" w:rsidRDefault="00C4764D" w:rsidP="00C4764D">
      <w:pPr>
        <w:pStyle w:val="ac"/>
        <w:ind w:firstLine="567"/>
        <w:rPr>
          <w:szCs w:val="24"/>
        </w:rPr>
      </w:pPr>
      <w:r w:rsidRPr="00A16BE8">
        <w:rPr>
          <w:szCs w:val="24"/>
        </w:rPr>
        <w:t>- по аттестации их как специалистов в Системе экспертизы (где и когда обучался, стаж работы в качества эксперта), в том числе копии удостоверений;</w:t>
      </w:r>
    </w:p>
    <w:p w14:paraId="38DB01C7" w14:textId="77777777" w:rsidR="00C4764D" w:rsidRPr="00A16BE8" w:rsidRDefault="00C4764D" w:rsidP="00C4764D">
      <w:pPr>
        <w:pStyle w:val="ac"/>
        <w:ind w:firstLine="567"/>
        <w:rPr>
          <w:szCs w:val="24"/>
        </w:rPr>
      </w:pPr>
      <w:r w:rsidRPr="00A16BE8">
        <w:rPr>
          <w:szCs w:val="24"/>
        </w:rPr>
        <w:t xml:space="preserve">- копии протоколов на знание Правил и другой нормативной </w:t>
      </w:r>
      <w:r w:rsidR="00A61564" w:rsidRPr="00A16BE8">
        <w:rPr>
          <w:szCs w:val="24"/>
        </w:rPr>
        <w:t xml:space="preserve">документации </w:t>
      </w:r>
      <w:r w:rsidRPr="00A16BE8">
        <w:rPr>
          <w:szCs w:val="24"/>
        </w:rPr>
        <w:t>в соответствующих областях лицензионной деятельности;</w:t>
      </w:r>
    </w:p>
    <w:p w14:paraId="44E000F7" w14:textId="77777777" w:rsidR="00C4764D" w:rsidRPr="00A16BE8" w:rsidRDefault="00C4764D" w:rsidP="00C4764D">
      <w:pPr>
        <w:pStyle w:val="ac"/>
        <w:ind w:firstLine="567"/>
        <w:rPr>
          <w:szCs w:val="24"/>
        </w:rPr>
      </w:pPr>
      <w:r w:rsidRPr="00A16BE8">
        <w:rPr>
          <w:szCs w:val="24"/>
        </w:rPr>
        <w:t>- о специальном обучении (в области неразрушающего контроля и т.п.), в том числе копии удостоверений;</w:t>
      </w:r>
    </w:p>
    <w:p w14:paraId="6091DD1E" w14:textId="77777777" w:rsidR="00C4764D" w:rsidRPr="00A16BE8" w:rsidRDefault="00C4764D" w:rsidP="00C4764D">
      <w:pPr>
        <w:pStyle w:val="ac"/>
        <w:ind w:firstLine="567"/>
        <w:rPr>
          <w:szCs w:val="24"/>
        </w:rPr>
      </w:pPr>
      <w:r w:rsidRPr="00A16BE8">
        <w:rPr>
          <w:szCs w:val="24"/>
        </w:rPr>
        <w:t>- об охране труда (медицинское освидетельствование, возможность работы на высоте, группа электробезопасности, право работы в газозащитной аппаратуре и т.п.).</w:t>
      </w:r>
    </w:p>
    <w:p w14:paraId="56DCBC7C" w14:textId="77777777" w:rsidR="00C4764D" w:rsidRPr="00A16BE8" w:rsidRDefault="00C4764D" w:rsidP="00097F2A">
      <w:pPr>
        <w:pStyle w:val="ac"/>
        <w:numPr>
          <w:ilvl w:val="0"/>
          <w:numId w:val="27"/>
        </w:numPr>
        <w:spacing w:after="0"/>
        <w:ind w:left="0" w:firstLine="567"/>
        <w:rPr>
          <w:szCs w:val="24"/>
        </w:rPr>
      </w:pPr>
      <w:r w:rsidRPr="00A16BE8">
        <w:rPr>
          <w:szCs w:val="24"/>
        </w:rPr>
        <w:t xml:space="preserve">Список аналогичных объектов, на </w:t>
      </w:r>
      <w:r w:rsidR="00BF0E14" w:rsidRPr="00A16BE8">
        <w:rPr>
          <w:szCs w:val="24"/>
        </w:rPr>
        <w:t>которых проводилась</w:t>
      </w:r>
      <w:r w:rsidRPr="00A16BE8">
        <w:rPr>
          <w:szCs w:val="24"/>
        </w:rPr>
        <w:t xml:space="preserve"> экспертиза силами специалистов организации.</w:t>
      </w:r>
    </w:p>
    <w:p w14:paraId="6D37D329" w14:textId="77777777" w:rsidR="00C4764D" w:rsidRPr="00A16BE8" w:rsidRDefault="00C4764D" w:rsidP="00097F2A">
      <w:pPr>
        <w:pStyle w:val="ac"/>
        <w:numPr>
          <w:ilvl w:val="0"/>
          <w:numId w:val="27"/>
        </w:numPr>
        <w:spacing w:after="0"/>
        <w:ind w:left="0" w:firstLine="567"/>
        <w:rPr>
          <w:szCs w:val="24"/>
        </w:rPr>
      </w:pPr>
      <w:r w:rsidRPr="00A16BE8">
        <w:rPr>
          <w:szCs w:val="24"/>
        </w:rPr>
        <w:t>Копия регистрации лицензии в УТЭН Ростехнадзора по Вологодской области.</w:t>
      </w:r>
    </w:p>
    <w:p w14:paraId="6957B270" w14:textId="77777777" w:rsidR="0065304E" w:rsidRPr="00A16BE8" w:rsidRDefault="0065304E" w:rsidP="00BD0CAF">
      <w:pPr>
        <w:rPr>
          <w:b/>
        </w:rPr>
        <w:sectPr w:rsidR="0065304E" w:rsidRPr="00A16BE8" w:rsidSect="00BD4F00">
          <w:headerReference w:type="even" r:id="rId25"/>
          <w:headerReference w:type="default" r:id="rId26"/>
          <w:headerReference w:type="first" r:id="rId27"/>
          <w:pgSz w:w="11906" w:h="16838"/>
          <w:pgMar w:top="851" w:right="624" w:bottom="794" w:left="1134" w:header="0" w:footer="0" w:gutter="0"/>
          <w:cols w:space="708"/>
          <w:docGrid w:linePitch="360"/>
        </w:sectPr>
      </w:pPr>
    </w:p>
    <w:p w14:paraId="6465652D" w14:textId="77777777" w:rsidR="0065304E" w:rsidRPr="00A16BE8" w:rsidRDefault="0065304E" w:rsidP="00822C68">
      <w:pPr>
        <w:pStyle w:val="1"/>
        <w:spacing w:before="0"/>
        <w:rPr>
          <w:rFonts w:cs="Times New Roman"/>
        </w:rPr>
      </w:pPr>
      <w:bookmarkStart w:id="55" w:name="_Toc105416260"/>
      <w:bookmarkStart w:id="56" w:name="_Toc112158061"/>
      <w:r w:rsidRPr="00A16BE8">
        <w:rPr>
          <w:rFonts w:cs="Times New Roman"/>
        </w:rPr>
        <w:t>Приложение Б</w:t>
      </w:r>
      <w:bookmarkEnd w:id="55"/>
      <w:bookmarkEnd w:id="56"/>
    </w:p>
    <w:p w14:paraId="20E75E2B" w14:textId="77777777" w:rsidR="0065304E" w:rsidRPr="00A16BE8" w:rsidRDefault="0065304E" w:rsidP="00822C68">
      <w:pPr>
        <w:pStyle w:val="1"/>
        <w:spacing w:before="0"/>
        <w:rPr>
          <w:rFonts w:cs="Times New Roman"/>
        </w:rPr>
      </w:pPr>
      <w:bookmarkStart w:id="57" w:name="_Toc112158062"/>
      <w:r w:rsidRPr="00A16BE8">
        <w:rPr>
          <w:rFonts w:cs="Times New Roman"/>
        </w:rPr>
        <w:t xml:space="preserve">Форма </w:t>
      </w:r>
      <w:r w:rsidR="00263039" w:rsidRPr="00A16BE8">
        <w:rPr>
          <w:rFonts w:cs="Times New Roman"/>
        </w:rPr>
        <w:t>сводного перечня</w:t>
      </w:r>
      <w:r w:rsidRPr="00A16BE8">
        <w:rPr>
          <w:rFonts w:cs="Times New Roman"/>
        </w:rPr>
        <w:t xml:space="preserve"> проведения экспертизы промышленной безопасности по подразделению</w:t>
      </w:r>
      <w:bookmarkEnd w:id="57"/>
    </w:p>
    <w:p w14:paraId="671463E5" w14:textId="77777777" w:rsidR="00263039" w:rsidRPr="00A16BE8" w:rsidRDefault="00263039" w:rsidP="00263039">
      <w:pPr>
        <w:ind w:right="2152"/>
        <w:jc w:val="right"/>
        <w:rPr>
          <w:b/>
        </w:rPr>
      </w:pPr>
      <w:r w:rsidRPr="00A16BE8">
        <w:rPr>
          <w:b/>
        </w:rPr>
        <w:t xml:space="preserve">УТВЕРЖДАЮ   </w:t>
      </w:r>
    </w:p>
    <w:tbl>
      <w:tblPr>
        <w:tblW w:w="15215" w:type="dxa"/>
        <w:tblLayout w:type="fixed"/>
        <w:tblLook w:val="04A0" w:firstRow="1" w:lastRow="0" w:firstColumn="1" w:lastColumn="0" w:noHBand="0" w:noVBand="1"/>
      </w:tblPr>
      <w:tblGrid>
        <w:gridCol w:w="502"/>
        <w:gridCol w:w="684"/>
        <w:gridCol w:w="1049"/>
        <w:gridCol w:w="2443"/>
        <w:gridCol w:w="1134"/>
        <w:gridCol w:w="1199"/>
        <w:gridCol w:w="927"/>
        <w:gridCol w:w="1418"/>
        <w:gridCol w:w="992"/>
        <w:gridCol w:w="1276"/>
        <w:gridCol w:w="709"/>
        <w:gridCol w:w="1518"/>
        <w:gridCol w:w="1364"/>
      </w:tblGrid>
      <w:tr w:rsidR="003061CF" w:rsidRPr="00A16BE8" w14:paraId="03F9363B" w14:textId="77777777" w:rsidTr="00263039">
        <w:trPr>
          <w:trHeight w:val="737"/>
        </w:trPr>
        <w:tc>
          <w:tcPr>
            <w:tcW w:w="7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4F3" w14:textId="77777777" w:rsidR="0065304E" w:rsidRPr="00A16BE8" w:rsidRDefault="0065304E" w:rsidP="00263039">
            <w:pPr>
              <w:rPr>
                <w:b/>
                <w:bCs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E250" w14:textId="77777777" w:rsidR="0065304E" w:rsidRPr="00A16BE8" w:rsidRDefault="0065304E" w:rsidP="00263039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EE35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243F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4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92F" w14:textId="77777777" w:rsidR="00263039" w:rsidRPr="00A16BE8" w:rsidRDefault="00263039" w:rsidP="00263039">
            <w:pPr>
              <w:rPr>
                <w:b/>
                <w:bCs/>
                <w:sz w:val="20"/>
              </w:rPr>
            </w:pPr>
            <w:r w:rsidRPr="00A16BE8">
              <w:rPr>
                <w:b/>
                <w:bCs/>
                <w:sz w:val="20"/>
              </w:rPr>
              <w:t>Начальник (руководитель) подразделения</w:t>
            </w:r>
          </w:p>
          <w:p w14:paraId="4DA420D0" w14:textId="77777777" w:rsidR="0065304E" w:rsidRPr="00A16BE8" w:rsidRDefault="0065304E" w:rsidP="00263039">
            <w:pPr>
              <w:rPr>
                <w:b/>
                <w:bCs/>
                <w:sz w:val="20"/>
              </w:rPr>
            </w:pPr>
            <w:r w:rsidRPr="00A16BE8">
              <w:rPr>
                <w:b/>
                <w:bCs/>
                <w:sz w:val="20"/>
              </w:rPr>
              <w:t xml:space="preserve"> ОАО «Северсталь-метиз»</w:t>
            </w:r>
          </w:p>
          <w:p w14:paraId="2C8BA301" w14:textId="77777777" w:rsidR="0065304E" w:rsidRPr="00A16BE8" w:rsidRDefault="0065304E" w:rsidP="00263039">
            <w:pPr>
              <w:rPr>
                <w:b/>
                <w:bCs/>
                <w:sz w:val="20"/>
              </w:rPr>
            </w:pPr>
            <w:r w:rsidRPr="00A16BE8">
              <w:rPr>
                <w:b/>
                <w:bCs/>
                <w:sz w:val="20"/>
              </w:rPr>
              <w:t>____________________________________</w:t>
            </w:r>
          </w:p>
        </w:tc>
      </w:tr>
      <w:tr w:rsidR="003061CF" w:rsidRPr="00A16BE8" w14:paraId="1FA7C6E3" w14:textId="77777777" w:rsidTr="00263039">
        <w:trPr>
          <w:trHeight w:val="408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393F" w14:textId="77777777" w:rsidR="0065304E" w:rsidRPr="00A16BE8" w:rsidRDefault="0065304E" w:rsidP="00263039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E820" w14:textId="77777777" w:rsidR="0065304E" w:rsidRPr="00A16BE8" w:rsidRDefault="0065304E" w:rsidP="00263039">
            <w:pPr>
              <w:rPr>
                <w:b/>
                <w:bCs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CFA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5C5B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A5D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EA50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F8AC" w14:textId="77777777" w:rsidR="0065304E" w:rsidRPr="00A16BE8" w:rsidRDefault="0065304E" w:rsidP="00263039">
            <w:pPr>
              <w:rPr>
                <w:b/>
                <w:bCs/>
                <w:sz w:val="20"/>
              </w:rPr>
            </w:pPr>
            <w:r w:rsidRPr="00A16BE8">
              <w:rPr>
                <w:b/>
                <w:bCs/>
                <w:sz w:val="20"/>
              </w:rPr>
              <w:t>"_____"___________20___  г.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B0C1" w14:textId="77777777" w:rsidR="0065304E" w:rsidRPr="00A16BE8" w:rsidRDefault="0065304E" w:rsidP="00263039">
            <w:pPr>
              <w:rPr>
                <w:b/>
                <w:bCs/>
                <w:sz w:val="20"/>
              </w:rPr>
            </w:pPr>
          </w:p>
        </w:tc>
      </w:tr>
      <w:tr w:rsidR="003061CF" w:rsidRPr="00A16BE8" w14:paraId="2DF6EF53" w14:textId="77777777" w:rsidTr="00263039">
        <w:trPr>
          <w:trHeight w:val="3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62A" w14:textId="77777777" w:rsidR="0065304E" w:rsidRPr="00A16BE8" w:rsidRDefault="0065304E" w:rsidP="00263039">
            <w:pPr>
              <w:jc w:val="center"/>
              <w:rPr>
                <w:sz w:val="20"/>
              </w:rPr>
            </w:pPr>
          </w:p>
        </w:tc>
        <w:tc>
          <w:tcPr>
            <w:tcW w:w="147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E89C" w14:textId="77777777" w:rsidR="0065304E" w:rsidRPr="00A16BE8" w:rsidRDefault="0065304E" w:rsidP="00263039">
            <w:pPr>
              <w:jc w:val="center"/>
              <w:rPr>
                <w:b/>
                <w:bCs/>
                <w:sz w:val="20"/>
              </w:rPr>
            </w:pPr>
          </w:p>
          <w:p w14:paraId="3A5BA116" w14:textId="77777777" w:rsidR="0065304E" w:rsidRPr="00A16BE8" w:rsidRDefault="00263039" w:rsidP="00263039">
            <w:pPr>
              <w:jc w:val="center"/>
              <w:rPr>
                <w:b/>
                <w:bCs/>
                <w:sz w:val="20"/>
              </w:rPr>
            </w:pPr>
            <w:r w:rsidRPr="00A16BE8">
              <w:rPr>
                <w:b/>
                <w:bCs/>
                <w:sz w:val="20"/>
              </w:rPr>
              <w:t xml:space="preserve">Сводный перечень </w:t>
            </w:r>
            <w:r w:rsidR="0065304E" w:rsidRPr="00A16BE8">
              <w:rPr>
                <w:b/>
                <w:bCs/>
                <w:sz w:val="20"/>
              </w:rPr>
              <w:t>экспертиз промышленной безопасности технических устройств, зданий и сооружений</w:t>
            </w:r>
          </w:p>
          <w:p w14:paraId="683F8F7F" w14:textId="77777777" w:rsidR="0065304E" w:rsidRPr="00A16BE8" w:rsidRDefault="00EC4903" w:rsidP="00263039">
            <w:pPr>
              <w:jc w:val="center"/>
              <w:rPr>
                <w:b/>
                <w:bCs/>
                <w:sz w:val="20"/>
              </w:rPr>
            </w:pPr>
            <w:r w:rsidRPr="00A16BE8">
              <w:rPr>
                <w:b/>
                <w:bCs/>
                <w:sz w:val="20"/>
              </w:rPr>
              <w:t>по ___________________</w:t>
            </w:r>
            <w:r w:rsidR="0065304E" w:rsidRPr="00A16BE8">
              <w:rPr>
                <w:b/>
                <w:bCs/>
                <w:sz w:val="20"/>
              </w:rPr>
              <w:t xml:space="preserve"> ОАО "Северсталь-метиз" на 20___ год.</w:t>
            </w:r>
          </w:p>
          <w:p w14:paraId="6970F86A" w14:textId="77777777" w:rsidR="0065304E" w:rsidRPr="00A16BE8" w:rsidRDefault="0065304E" w:rsidP="0026303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061CF" w:rsidRPr="00A16BE8" w14:paraId="5E182626" w14:textId="77777777" w:rsidTr="00263039">
        <w:trPr>
          <w:trHeight w:val="531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FD72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№ п/п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2E464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Наименование подразделения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90B268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МВЗ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3711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Наименование технического устройства, зданий и сооружений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79B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Дата ввода в эксплуатацию 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9CBF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Вид экспертизы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1364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Норм.</w:t>
            </w:r>
          </w:p>
          <w:p w14:paraId="3E6BD286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срок эксплуатации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76F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 xml:space="preserve">Дата последней экспертизы месяц, год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57A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Дата планируемой экспертизы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CF3A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Затраты на планируемую экспертизу, тыс. руб.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CFF8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Обоснование проведения экспертизы</w:t>
            </w:r>
          </w:p>
        </w:tc>
      </w:tr>
      <w:tr w:rsidR="003061CF" w:rsidRPr="00A16BE8" w14:paraId="47C50CEC" w14:textId="77777777" w:rsidTr="00263039">
        <w:trPr>
          <w:trHeight w:val="69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5D77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7A05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D8DA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DE2B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C939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72FC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2150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C5E4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8EC6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начало,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1EB1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окончание, месяц.</w:t>
            </w:r>
            <w:r w:rsidR="00F17E6C" w:rsidRPr="00A16BE8">
              <w:rPr>
                <w:sz w:val="20"/>
              </w:rPr>
              <w:t xml:space="preserve"> (до 10 числа)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4133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год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ED4A" w14:textId="77777777" w:rsidR="0065304E" w:rsidRPr="00A16BE8" w:rsidRDefault="0065304E" w:rsidP="00263039">
            <w:pPr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E65B" w14:textId="77777777" w:rsidR="0065304E" w:rsidRPr="00A16BE8" w:rsidRDefault="0065304E" w:rsidP="00263039">
            <w:pPr>
              <w:rPr>
                <w:sz w:val="20"/>
              </w:rPr>
            </w:pPr>
          </w:p>
        </w:tc>
      </w:tr>
      <w:tr w:rsidR="003061CF" w:rsidRPr="00A16BE8" w14:paraId="23A6CB77" w14:textId="77777777" w:rsidTr="00263039">
        <w:trPr>
          <w:trHeight w:val="7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87BB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1481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791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7570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268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CE1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4932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B9E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C7D1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7856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6C29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9.3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3078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1B0" w14:textId="77777777" w:rsidR="0065304E" w:rsidRPr="00A16BE8" w:rsidRDefault="0065304E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11</w:t>
            </w:r>
          </w:p>
        </w:tc>
      </w:tr>
      <w:tr w:rsidR="003061CF" w:rsidRPr="00A16BE8" w14:paraId="726E6FE6" w14:textId="77777777" w:rsidTr="00263039">
        <w:trPr>
          <w:trHeight w:val="84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557E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A4A2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 xml:space="preserve">СПЦ-1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96DE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20105200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AF71" w14:textId="77777777" w:rsidR="0065304E" w:rsidRPr="00A16BE8" w:rsidRDefault="0065304E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Кран №4 рег.№15412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785D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2013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5A5B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очередная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3558" w14:textId="77777777" w:rsidR="0065304E" w:rsidRPr="00A16BE8" w:rsidRDefault="0065304E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341C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июн.19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00F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C789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7C34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C1E3" w14:textId="77777777" w:rsidR="0065304E" w:rsidRPr="00A16BE8" w:rsidRDefault="0065304E" w:rsidP="00263039">
            <w:pPr>
              <w:jc w:val="right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9,00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2110" w14:textId="77777777" w:rsidR="0065304E" w:rsidRPr="00A16BE8" w:rsidRDefault="0065304E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По результатам ЭПБ</w:t>
            </w:r>
          </w:p>
        </w:tc>
      </w:tr>
      <w:tr w:rsidR="003061CF" w:rsidRPr="00A16BE8" w14:paraId="2376C7E0" w14:textId="77777777" w:rsidTr="00263039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BF6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4428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7751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2E87" w14:textId="77777777" w:rsidR="0065304E" w:rsidRPr="00A16BE8" w:rsidRDefault="0065304E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AB30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287B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BA92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3C3F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021E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32CE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F70D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B558" w14:textId="77777777" w:rsidR="0065304E" w:rsidRPr="00A16BE8" w:rsidRDefault="0065304E" w:rsidP="00263039">
            <w:pPr>
              <w:jc w:val="right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C21D" w14:textId="77777777" w:rsidR="0065304E" w:rsidRPr="00A16BE8" w:rsidRDefault="0065304E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</w:tr>
      <w:tr w:rsidR="003061CF" w:rsidRPr="00A16BE8" w14:paraId="2E4FAFCC" w14:textId="77777777" w:rsidTr="00263039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A116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…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21F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93E5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697F" w14:textId="77777777" w:rsidR="0065304E" w:rsidRPr="00A16BE8" w:rsidRDefault="0065304E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F48B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564F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D810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9C9A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A206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B777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30AA" w14:textId="77777777" w:rsidR="0065304E" w:rsidRPr="00A16BE8" w:rsidRDefault="0065304E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BAD4" w14:textId="77777777" w:rsidR="0065304E" w:rsidRPr="00A16BE8" w:rsidRDefault="0065304E" w:rsidP="00263039">
            <w:pPr>
              <w:jc w:val="right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4563" w14:textId="77777777" w:rsidR="0065304E" w:rsidRPr="00A16BE8" w:rsidRDefault="0065304E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</w:tr>
      <w:tr w:rsidR="0065304E" w:rsidRPr="00A16BE8" w14:paraId="174585A8" w14:textId="77777777" w:rsidTr="00263039">
        <w:trPr>
          <w:trHeight w:val="360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EDDD" w14:textId="77777777" w:rsidR="0065304E" w:rsidRPr="00A16BE8" w:rsidRDefault="0065304E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1F70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D199" w14:textId="77777777" w:rsidR="0065304E" w:rsidRPr="00A16BE8" w:rsidRDefault="0065304E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A01D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67F3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D961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1AB5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BA3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3371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2482" w14:textId="77777777" w:rsidR="0065304E" w:rsidRPr="00A16BE8" w:rsidRDefault="0065304E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5A61" w14:textId="77777777" w:rsidR="0065304E" w:rsidRPr="00A16BE8" w:rsidRDefault="0065304E" w:rsidP="00263039">
            <w:pPr>
              <w:jc w:val="right"/>
              <w:rPr>
                <w:sz w:val="20"/>
              </w:rPr>
            </w:pPr>
            <w:r w:rsidRPr="00A16BE8"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C31" w14:textId="77777777" w:rsidR="0065304E" w:rsidRPr="00A16BE8" w:rsidRDefault="0065304E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</w:tr>
    </w:tbl>
    <w:p w14:paraId="61252943" w14:textId="77777777" w:rsidR="00263039" w:rsidRPr="00A16BE8" w:rsidRDefault="00263039" w:rsidP="00263039">
      <w:pPr>
        <w:pStyle w:val="ac"/>
        <w:rPr>
          <w:sz w:val="20"/>
        </w:rPr>
      </w:pPr>
    </w:p>
    <w:p w14:paraId="69ACE81F" w14:textId="77777777" w:rsidR="00263039" w:rsidRPr="00A16BE8" w:rsidRDefault="00263039" w:rsidP="00263039">
      <w:pPr>
        <w:pStyle w:val="1"/>
        <w:ind w:left="1174"/>
        <w:rPr>
          <w:rFonts w:cs="Times New Roman"/>
          <w:b w:val="0"/>
        </w:rPr>
      </w:pPr>
    </w:p>
    <w:p w14:paraId="2951E5F9" w14:textId="77777777" w:rsidR="00263039" w:rsidRPr="00A16BE8" w:rsidRDefault="00263039" w:rsidP="00263039"/>
    <w:p w14:paraId="45F04CD6" w14:textId="77777777" w:rsidR="00263039" w:rsidRPr="00A16BE8" w:rsidRDefault="00263039" w:rsidP="00822C68">
      <w:pPr>
        <w:pStyle w:val="1"/>
        <w:spacing w:before="0"/>
        <w:rPr>
          <w:rFonts w:cs="Times New Roman"/>
        </w:rPr>
      </w:pPr>
      <w:bookmarkStart w:id="58" w:name="_Toc112158063"/>
      <w:r w:rsidRPr="00A16BE8">
        <w:rPr>
          <w:rFonts w:cs="Times New Roman"/>
        </w:rPr>
        <w:t>Приложение В</w:t>
      </w:r>
      <w:bookmarkEnd w:id="58"/>
    </w:p>
    <w:p w14:paraId="2EC07D3E" w14:textId="77777777" w:rsidR="00263039" w:rsidRPr="00A16BE8" w:rsidRDefault="00263039" w:rsidP="00822C68">
      <w:pPr>
        <w:pStyle w:val="1"/>
        <w:spacing w:before="0"/>
        <w:rPr>
          <w:rFonts w:cs="Times New Roman"/>
        </w:rPr>
      </w:pPr>
      <w:bookmarkStart w:id="59" w:name="_Toc112158064"/>
      <w:r w:rsidRPr="00A16BE8">
        <w:rPr>
          <w:rFonts w:cs="Times New Roman"/>
        </w:rPr>
        <w:t>Форма годового графика проведения экспертизы промышленной безопасности</w:t>
      </w:r>
      <w:bookmarkEnd w:id="59"/>
      <w:r w:rsidRPr="00A16BE8">
        <w:rPr>
          <w:rFonts w:cs="Times New Roman"/>
        </w:rPr>
        <w:t xml:space="preserve"> </w:t>
      </w:r>
    </w:p>
    <w:p w14:paraId="299182A6" w14:textId="77777777" w:rsidR="00263039" w:rsidRPr="00A16BE8" w:rsidRDefault="00263039" w:rsidP="00263039">
      <w:pPr>
        <w:ind w:right="2152"/>
        <w:jc w:val="right"/>
        <w:rPr>
          <w:b/>
        </w:rPr>
      </w:pPr>
      <w:r w:rsidRPr="00A16BE8">
        <w:rPr>
          <w:b/>
        </w:rPr>
        <w:t xml:space="preserve">УТВЕРЖДАЮ   </w:t>
      </w:r>
    </w:p>
    <w:tbl>
      <w:tblPr>
        <w:tblW w:w="15215" w:type="dxa"/>
        <w:tblLayout w:type="fixed"/>
        <w:tblLook w:val="04A0" w:firstRow="1" w:lastRow="0" w:firstColumn="1" w:lastColumn="0" w:noHBand="0" w:noVBand="1"/>
      </w:tblPr>
      <w:tblGrid>
        <w:gridCol w:w="502"/>
        <w:gridCol w:w="684"/>
        <w:gridCol w:w="1049"/>
        <w:gridCol w:w="315"/>
        <w:gridCol w:w="2128"/>
        <w:gridCol w:w="1134"/>
        <w:gridCol w:w="1199"/>
        <w:gridCol w:w="927"/>
        <w:gridCol w:w="1418"/>
        <w:gridCol w:w="992"/>
        <w:gridCol w:w="1276"/>
        <w:gridCol w:w="709"/>
        <w:gridCol w:w="1518"/>
        <w:gridCol w:w="1364"/>
      </w:tblGrid>
      <w:tr w:rsidR="003061CF" w:rsidRPr="00A16BE8" w14:paraId="5341C0FA" w14:textId="77777777" w:rsidTr="00263039">
        <w:trPr>
          <w:trHeight w:val="737"/>
        </w:trPr>
        <w:tc>
          <w:tcPr>
            <w:tcW w:w="7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CF3" w14:textId="77777777" w:rsidR="00263039" w:rsidRPr="00A16BE8" w:rsidRDefault="00263039" w:rsidP="00263039">
            <w:pPr>
              <w:rPr>
                <w:b/>
                <w:bCs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0D88" w14:textId="77777777" w:rsidR="00263039" w:rsidRPr="00A16BE8" w:rsidRDefault="00263039" w:rsidP="00263039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96B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D4DB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4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C07A" w14:textId="77777777" w:rsidR="00263039" w:rsidRPr="00A16BE8" w:rsidRDefault="00263039" w:rsidP="00263039">
            <w:pPr>
              <w:rPr>
                <w:b/>
                <w:bCs/>
                <w:sz w:val="20"/>
              </w:rPr>
            </w:pPr>
            <w:r w:rsidRPr="00A16BE8">
              <w:rPr>
                <w:b/>
                <w:bCs/>
                <w:sz w:val="20"/>
              </w:rPr>
              <w:t>Технический директор ОАО «Северсталь-метиз»</w:t>
            </w:r>
          </w:p>
          <w:p w14:paraId="4A9F1051" w14:textId="77777777" w:rsidR="00263039" w:rsidRPr="00A16BE8" w:rsidRDefault="00263039" w:rsidP="00263039">
            <w:pPr>
              <w:rPr>
                <w:b/>
                <w:bCs/>
                <w:sz w:val="20"/>
              </w:rPr>
            </w:pPr>
            <w:r w:rsidRPr="00A16BE8">
              <w:rPr>
                <w:b/>
                <w:bCs/>
                <w:sz w:val="20"/>
              </w:rPr>
              <w:t>____________________________________</w:t>
            </w:r>
          </w:p>
        </w:tc>
      </w:tr>
      <w:tr w:rsidR="003061CF" w:rsidRPr="00A16BE8" w14:paraId="5DD59164" w14:textId="77777777" w:rsidTr="00263039">
        <w:trPr>
          <w:trHeight w:val="408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1096" w14:textId="77777777" w:rsidR="00263039" w:rsidRPr="00A16BE8" w:rsidRDefault="00263039" w:rsidP="00263039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1533" w14:textId="77777777" w:rsidR="00263039" w:rsidRPr="00A16BE8" w:rsidRDefault="00263039" w:rsidP="00263039">
            <w:pPr>
              <w:rPr>
                <w:b/>
                <w:bCs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FCAD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6B2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04E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AB5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F855" w14:textId="77777777" w:rsidR="00263039" w:rsidRPr="00A16BE8" w:rsidRDefault="00263039" w:rsidP="00263039">
            <w:pPr>
              <w:rPr>
                <w:b/>
                <w:bCs/>
                <w:sz w:val="20"/>
              </w:rPr>
            </w:pPr>
            <w:r w:rsidRPr="00A16BE8">
              <w:rPr>
                <w:b/>
                <w:bCs/>
                <w:sz w:val="20"/>
              </w:rPr>
              <w:t>"_____"___________20___  г.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D921" w14:textId="77777777" w:rsidR="00263039" w:rsidRPr="00A16BE8" w:rsidRDefault="00263039" w:rsidP="00263039">
            <w:pPr>
              <w:rPr>
                <w:b/>
                <w:bCs/>
                <w:sz w:val="20"/>
              </w:rPr>
            </w:pPr>
          </w:p>
        </w:tc>
      </w:tr>
      <w:tr w:rsidR="003061CF" w:rsidRPr="00A16BE8" w14:paraId="3E8499C3" w14:textId="77777777" w:rsidTr="00263039">
        <w:trPr>
          <w:trHeight w:val="3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9154" w14:textId="77777777" w:rsidR="00263039" w:rsidRPr="00A16BE8" w:rsidRDefault="00263039" w:rsidP="00263039">
            <w:pPr>
              <w:jc w:val="center"/>
              <w:rPr>
                <w:sz w:val="20"/>
              </w:rPr>
            </w:pPr>
          </w:p>
        </w:tc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21DA" w14:textId="77777777" w:rsidR="00263039" w:rsidRPr="00A16BE8" w:rsidRDefault="00263039" w:rsidP="00263039">
            <w:pPr>
              <w:jc w:val="center"/>
              <w:rPr>
                <w:b/>
                <w:bCs/>
                <w:sz w:val="20"/>
              </w:rPr>
            </w:pPr>
            <w:r w:rsidRPr="00A16BE8">
              <w:rPr>
                <w:b/>
                <w:bCs/>
                <w:sz w:val="20"/>
              </w:rPr>
              <w:t xml:space="preserve">Годовой </w:t>
            </w:r>
            <w:r w:rsidR="00BF0E14" w:rsidRPr="00A16BE8">
              <w:rPr>
                <w:b/>
                <w:bCs/>
                <w:sz w:val="20"/>
              </w:rPr>
              <w:t>график экспертиз</w:t>
            </w:r>
            <w:r w:rsidRPr="00A16BE8">
              <w:rPr>
                <w:b/>
                <w:bCs/>
                <w:sz w:val="20"/>
              </w:rPr>
              <w:t xml:space="preserve"> промышленной безопасности технических устройств, зданий и сооружений</w:t>
            </w:r>
          </w:p>
          <w:p w14:paraId="685275F8" w14:textId="77777777" w:rsidR="00263039" w:rsidRPr="00A16BE8" w:rsidRDefault="00EC4903" w:rsidP="00263039">
            <w:pPr>
              <w:jc w:val="center"/>
              <w:rPr>
                <w:b/>
                <w:bCs/>
                <w:sz w:val="20"/>
              </w:rPr>
            </w:pPr>
            <w:r w:rsidRPr="00A16BE8">
              <w:rPr>
                <w:b/>
                <w:bCs/>
                <w:sz w:val="20"/>
              </w:rPr>
              <w:t>по ___________________</w:t>
            </w:r>
            <w:r w:rsidR="00263039" w:rsidRPr="00A16BE8">
              <w:rPr>
                <w:b/>
                <w:bCs/>
                <w:sz w:val="20"/>
              </w:rPr>
              <w:t xml:space="preserve"> ОАО "Северсталь-метиз" на 20___ год.</w:t>
            </w:r>
          </w:p>
        </w:tc>
      </w:tr>
      <w:tr w:rsidR="003061CF" w:rsidRPr="00A16BE8" w14:paraId="0691E624" w14:textId="77777777" w:rsidTr="00263039">
        <w:trPr>
          <w:trHeight w:val="531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B28C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№ п/п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D5D21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Наименование подразделения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AA4A3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МВЗ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ED0A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Наименование технического устройства, зданий и сооружений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ACC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Дата ввода в эксплуатацию 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0680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Вид экспертизы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0D6D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Норм.</w:t>
            </w:r>
          </w:p>
          <w:p w14:paraId="6629FFE3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срок эксплуатации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9E1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 xml:space="preserve">Дата последней экспертизы месяц, год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3496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Дата планируемой экспертизы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5567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Затраты на планируемую экспертизу, тыс. руб.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3472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Обоснование проведения экспертизы</w:t>
            </w:r>
          </w:p>
        </w:tc>
      </w:tr>
      <w:tr w:rsidR="003061CF" w:rsidRPr="00A16BE8" w14:paraId="7F4A57DD" w14:textId="77777777" w:rsidTr="00263039">
        <w:trPr>
          <w:trHeight w:val="69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5B2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45C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16F7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EEC0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209A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A085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95C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AD5B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66AF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начало,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D41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окончание, месяц.</w:t>
            </w:r>
            <w:r w:rsidR="006919A4" w:rsidRPr="00A16BE8">
              <w:rPr>
                <w:sz w:val="20"/>
              </w:rPr>
              <w:t xml:space="preserve"> (до 10-го числа).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73F8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год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C696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4BFF" w14:textId="77777777" w:rsidR="00263039" w:rsidRPr="00A16BE8" w:rsidRDefault="00263039" w:rsidP="00263039">
            <w:pPr>
              <w:rPr>
                <w:sz w:val="20"/>
              </w:rPr>
            </w:pPr>
          </w:p>
        </w:tc>
      </w:tr>
      <w:tr w:rsidR="003061CF" w:rsidRPr="00A16BE8" w14:paraId="25B6A46B" w14:textId="77777777" w:rsidTr="00263039">
        <w:trPr>
          <w:trHeight w:val="7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E82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5992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EF70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468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06E0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B32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85B0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99B0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C3A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BE5C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1D7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9.3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1698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959E" w14:textId="77777777" w:rsidR="00263039" w:rsidRPr="00A16BE8" w:rsidRDefault="00263039" w:rsidP="00263039">
            <w:pPr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11</w:t>
            </w:r>
          </w:p>
        </w:tc>
      </w:tr>
      <w:tr w:rsidR="003061CF" w:rsidRPr="00A16BE8" w14:paraId="1426D75D" w14:textId="77777777" w:rsidTr="00263039">
        <w:trPr>
          <w:trHeight w:val="84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646D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9559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 xml:space="preserve">СПЦ-1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329A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20105200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0B6B" w14:textId="77777777" w:rsidR="00263039" w:rsidRPr="00A16BE8" w:rsidRDefault="00263039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Кран №4 рег.№15412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0108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2013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5ECE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очередная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E8F1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32CD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июн.19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C6BA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A8C3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F67D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F55A" w14:textId="77777777" w:rsidR="00263039" w:rsidRPr="00A16BE8" w:rsidRDefault="00263039" w:rsidP="00263039">
            <w:pPr>
              <w:jc w:val="right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9,00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434E" w14:textId="77777777" w:rsidR="00263039" w:rsidRPr="00A16BE8" w:rsidRDefault="00263039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По результатам ЭПБ</w:t>
            </w:r>
          </w:p>
        </w:tc>
      </w:tr>
      <w:tr w:rsidR="003061CF" w:rsidRPr="00A16BE8" w14:paraId="010F93C3" w14:textId="77777777" w:rsidTr="00263039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BDF6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6287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EEB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0A19" w14:textId="77777777" w:rsidR="00263039" w:rsidRPr="00A16BE8" w:rsidRDefault="00263039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3AEB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169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0C52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81F4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3127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71E5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3807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C95" w14:textId="77777777" w:rsidR="00263039" w:rsidRPr="00A16BE8" w:rsidRDefault="00263039" w:rsidP="00263039">
            <w:pPr>
              <w:jc w:val="right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7328" w14:textId="77777777" w:rsidR="00263039" w:rsidRPr="00A16BE8" w:rsidRDefault="00263039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</w:tr>
      <w:tr w:rsidR="003061CF" w:rsidRPr="00A16BE8" w14:paraId="6DBE9E72" w14:textId="77777777" w:rsidTr="00263039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453B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…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B46A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0C7D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0A46" w14:textId="77777777" w:rsidR="00263039" w:rsidRPr="00A16BE8" w:rsidRDefault="00263039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ABA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5F9A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9593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0158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57BF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1EDE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F460" w14:textId="77777777" w:rsidR="00263039" w:rsidRPr="00A16BE8" w:rsidRDefault="00263039" w:rsidP="00263039">
            <w:pPr>
              <w:jc w:val="center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FCE4" w14:textId="77777777" w:rsidR="00263039" w:rsidRPr="00A16BE8" w:rsidRDefault="00263039" w:rsidP="00263039">
            <w:pPr>
              <w:jc w:val="right"/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6D87" w14:textId="77777777" w:rsidR="00263039" w:rsidRPr="00A16BE8" w:rsidRDefault="00263039" w:rsidP="00263039">
            <w:pPr>
              <w:rPr>
                <w:i/>
                <w:iCs/>
                <w:sz w:val="20"/>
              </w:rPr>
            </w:pPr>
            <w:r w:rsidRPr="00A16BE8">
              <w:rPr>
                <w:i/>
                <w:iCs/>
                <w:sz w:val="20"/>
              </w:rPr>
              <w:t> </w:t>
            </w:r>
          </w:p>
        </w:tc>
      </w:tr>
      <w:tr w:rsidR="003061CF" w:rsidRPr="00A16BE8" w14:paraId="7E5AB09E" w14:textId="77777777" w:rsidTr="00263039">
        <w:trPr>
          <w:trHeight w:val="360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636A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B7D8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73F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430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1081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0380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08C8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E535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E22B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6324" w14:textId="77777777" w:rsidR="00263039" w:rsidRPr="00A16BE8" w:rsidRDefault="00263039" w:rsidP="00263039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158C" w14:textId="77777777" w:rsidR="00263039" w:rsidRPr="00A16BE8" w:rsidRDefault="00263039" w:rsidP="00263039">
            <w:pPr>
              <w:jc w:val="right"/>
              <w:rPr>
                <w:sz w:val="20"/>
              </w:rPr>
            </w:pPr>
            <w:r w:rsidRPr="00A16BE8"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1EA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 </w:t>
            </w:r>
          </w:p>
        </w:tc>
      </w:tr>
      <w:tr w:rsidR="003061CF" w:rsidRPr="00A16BE8" w14:paraId="31685F63" w14:textId="77777777" w:rsidTr="00263039">
        <w:trPr>
          <w:trHeight w:val="3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8997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125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C0F" w14:textId="77777777" w:rsidR="00263039" w:rsidRPr="00A16BE8" w:rsidRDefault="00263039" w:rsidP="00263039">
            <w:pPr>
              <w:rPr>
                <w:sz w:val="20"/>
              </w:rPr>
            </w:pPr>
          </w:p>
          <w:p w14:paraId="07B7D958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Главный механик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B9CB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CC1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FA6B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898E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C648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8CC0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7E5C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________________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7CBE" w14:textId="77777777" w:rsidR="00263039" w:rsidRPr="00A16BE8" w:rsidRDefault="00263039" w:rsidP="00263039">
            <w:pPr>
              <w:rPr>
                <w:sz w:val="20"/>
              </w:rPr>
            </w:pPr>
          </w:p>
        </w:tc>
      </w:tr>
      <w:tr w:rsidR="003061CF" w:rsidRPr="00A16BE8" w14:paraId="6E536060" w14:textId="77777777" w:rsidTr="00263039">
        <w:trPr>
          <w:trHeight w:val="3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50E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16A1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F55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Главный энергетик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FB5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E819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CA7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B6C7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____________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CE66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24A7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EF6A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________________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79B1" w14:textId="77777777" w:rsidR="00263039" w:rsidRPr="00A16BE8" w:rsidRDefault="00263039" w:rsidP="00263039">
            <w:pPr>
              <w:rPr>
                <w:sz w:val="20"/>
              </w:rPr>
            </w:pPr>
          </w:p>
        </w:tc>
      </w:tr>
      <w:tr w:rsidR="003061CF" w:rsidRPr="00A16BE8" w14:paraId="4EA71D09" w14:textId="77777777" w:rsidTr="00263039">
        <w:trPr>
          <w:trHeight w:val="3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445B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05BD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3B7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Руководитель строительной группы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E70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6B4D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2FEE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97D2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5BD" w14:textId="77777777" w:rsidR="00263039" w:rsidRPr="00A16BE8" w:rsidRDefault="00263039" w:rsidP="00263039">
            <w:pPr>
              <w:rPr>
                <w:sz w:val="2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16A5" w14:textId="77777777" w:rsidR="00263039" w:rsidRPr="00A16BE8" w:rsidRDefault="00263039" w:rsidP="00263039">
            <w:pPr>
              <w:rPr>
                <w:sz w:val="20"/>
              </w:rPr>
            </w:pPr>
            <w:r w:rsidRPr="00A16BE8">
              <w:rPr>
                <w:sz w:val="20"/>
              </w:rPr>
              <w:t>________________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964" w14:textId="77777777" w:rsidR="00263039" w:rsidRPr="00A16BE8" w:rsidRDefault="00263039" w:rsidP="00263039">
            <w:pPr>
              <w:rPr>
                <w:sz w:val="20"/>
              </w:rPr>
            </w:pPr>
          </w:p>
        </w:tc>
      </w:tr>
      <w:tr w:rsidR="003061CF" w:rsidRPr="00A16BE8" w14:paraId="3FE3FC89" w14:textId="77777777" w:rsidTr="00263039">
        <w:trPr>
          <w:gridAfter w:val="10"/>
          <w:wAfter w:w="12665" w:type="dxa"/>
          <w:trHeight w:val="3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B7E9" w14:textId="77777777" w:rsidR="00702438" w:rsidRPr="00A16BE8" w:rsidRDefault="00702438" w:rsidP="00263039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95716" w14:textId="77777777" w:rsidR="00702438" w:rsidRPr="00A16BE8" w:rsidRDefault="00702438" w:rsidP="00263039">
            <w:pPr>
              <w:rPr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EC122" w14:textId="77777777" w:rsidR="00702438" w:rsidRPr="00A16BE8" w:rsidRDefault="00702438" w:rsidP="00263039">
            <w:pPr>
              <w:rPr>
                <w:sz w:val="20"/>
              </w:rPr>
            </w:pPr>
          </w:p>
        </w:tc>
      </w:tr>
    </w:tbl>
    <w:p w14:paraId="42F7FB53" w14:textId="77777777" w:rsidR="00263039" w:rsidRPr="00A16BE8" w:rsidRDefault="00263039" w:rsidP="00263039">
      <w:pPr>
        <w:pStyle w:val="ac"/>
        <w:rPr>
          <w:sz w:val="20"/>
        </w:rPr>
        <w:sectPr w:rsidR="00263039" w:rsidRPr="00A16BE8" w:rsidSect="0065304E">
          <w:headerReference w:type="even" r:id="rId28"/>
          <w:headerReference w:type="default" r:id="rId29"/>
          <w:footerReference w:type="default" r:id="rId30"/>
          <w:headerReference w:type="first" r:id="rId31"/>
          <w:pgSz w:w="16838" w:h="11906" w:orient="landscape"/>
          <w:pgMar w:top="284" w:right="851" w:bottom="142" w:left="794" w:header="0" w:footer="0" w:gutter="0"/>
          <w:cols w:space="708"/>
          <w:docGrid w:linePitch="360"/>
        </w:sectPr>
      </w:pPr>
      <w:r w:rsidRPr="00A16BE8">
        <w:rPr>
          <w:sz w:val="20"/>
        </w:rPr>
        <w:t>Примечание - график проведения экспертизы по всем объектам подразделения направляют в УОТПБиЭ ТД</w:t>
      </w:r>
      <w:r w:rsidR="00A3176C" w:rsidRPr="00A16BE8">
        <w:rPr>
          <w:sz w:val="20"/>
        </w:rPr>
        <w:t xml:space="preserve"> также и в электронном вариант</w:t>
      </w:r>
      <w:r w:rsidR="00370E37" w:rsidRPr="00A16BE8">
        <w:rPr>
          <w:sz w:val="20"/>
        </w:rPr>
        <w:t>е</w:t>
      </w:r>
    </w:p>
    <w:p w14:paraId="3E716C7B" w14:textId="77777777" w:rsidR="00A3176C" w:rsidRPr="00A16BE8" w:rsidRDefault="00A3176C" w:rsidP="00822C68">
      <w:pPr>
        <w:pStyle w:val="1"/>
        <w:spacing w:before="0"/>
        <w:rPr>
          <w:rFonts w:cs="Times New Roman"/>
        </w:rPr>
      </w:pPr>
      <w:bookmarkStart w:id="60" w:name="_Toc105416262"/>
      <w:bookmarkStart w:id="61" w:name="_Toc112158065"/>
      <w:bookmarkStart w:id="62" w:name="_Toc105416264"/>
      <w:r w:rsidRPr="00A16BE8">
        <w:rPr>
          <w:rFonts w:cs="Times New Roman"/>
        </w:rPr>
        <w:t>Приложение Г</w:t>
      </w:r>
      <w:bookmarkEnd w:id="60"/>
      <w:bookmarkEnd w:id="61"/>
    </w:p>
    <w:p w14:paraId="205B6F8C" w14:textId="77777777" w:rsidR="00A3176C" w:rsidRPr="00A16BE8" w:rsidRDefault="00A3176C" w:rsidP="00822C68">
      <w:pPr>
        <w:pStyle w:val="1"/>
        <w:spacing w:before="0"/>
        <w:rPr>
          <w:rFonts w:cs="Times New Roman"/>
        </w:rPr>
      </w:pPr>
      <w:bookmarkStart w:id="63" w:name="_Toc112158066"/>
      <w:r w:rsidRPr="00A16BE8">
        <w:rPr>
          <w:rFonts w:cs="Times New Roman"/>
        </w:rPr>
        <w:t>Форма плана мероприятий по устранению замечаний ЭО</w:t>
      </w:r>
      <w:bookmarkEnd w:id="63"/>
    </w:p>
    <w:p w14:paraId="6ED2FE8F" w14:textId="77777777" w:rsidR="00A3176C" w:rsidRPr="00A16BE8" w:rsidRDefault="00A3176C" w:rsidP="00A3176C">
      <w:pPr>
        <w:pStyle w:val="ac"/>
        <w:ind w:firstLine="567"/>
        <w:jc w:val="center"/>
        <w:rPr>
          <w:sz w:val="20"/>
        </w:rPr>
      </w:pPr>
    </w:p>
    <w:p w14:paraId="2F7CB6B3" w14:textId="77777777" w:rsidR="00A3176C" w:rsidRPr="00A16BE8" w:rsidRDefault="00A3176C" w:rsidP="00A3176C">
      <w:pPr>
        <w:pStyle w:val="ac"/>
        <w:ind w:firstLine="567"/>
        <w:jc w:val="center"/>
        <w:rPr>
          <w:b/>
          <w:sz w:val="20"/>
        </w:rPr>
      </w:pPr>
      <w:r w:rsidRPr="00A16BE8">
        <w:rPr>
          <w:b/>
          <w:sz w:val="20"/>
        </w:rPr>
        <w:t xml:space="preserve">СОГЛАСОВАННЫЕ МЕРОПРИЯТИЯ </w:t>
      </w:r>
    </w:p>
    <w:p w14:paraId="5E79C984" w14:textId="77777777" w:rsidR="00A3176C" w:rsidRPr="00A16BE8" w:rsidRDefault="00A3176C" w:rsidP="00A3176C">
      <w:pPr>
        <w:pStyle w:val="ac"/>
        <w:ind w:firstLine="567"/>
        <w:jc w:val="center"/>
        <w:rPr>
          <w:b/>
          <w:sz w:val="20"/>
        </w:rPr>
      </w:pPr>
      <w:r w:rsidRPr="00A16BE8">
        <w:rPr>
          <w:b/>
          <w:sz w:val="20"/>
        </w:rPr>
        <w:t>ДЛЯ ПРОЦЕССА ЭКСПЕРТИЗЫ</w:t>
      </w:r>
    </w:p>
    <w:p w14:paraId="0134BAA7" w14:textId="77777777" w:rsidR="00A3176C" w:rsidRPr="00A16BE8" w:rsidRDefault="00A3176C" w:rsidP="00A3176C">
      <w:pPr>
        <w:pStyle w:val="ac"/>
        <w:ind w:firstLine="567"/>
        <w:jc w:val="center"/>
        <w:rPr>
          <w:b/>
          <w:sz w:val="20"/>
        </w:rPr>
      </w:pPr>
    </w:p>
    <w:p w14:paraId="5EE94925" w14:textId="77777777" w:rsidR="00A3176C" w:rsidRPr="00A16BE8" w:rsidRDefault="00A3176C" w:rsidP="00A3176C">
      <w:pPr>
        <w:pStyle w:val="ac"/>
        <w:ind w:firstLine="567"/>
        <w:jc w:val="center"/>
        <w:rPr>
          <w:b/>
          <w:sz w:val="20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537"/>
      </w:tblGrid>
      <w:tr w:rsidR="003061CF" w:rsidRPr="00A16BE8" w14:paraId="7082E46C" w14:textId="77777777" w:rsidTr="00264BD0">
        <w:tc>
          <w:tcPr>
            <w:tcW w:w="5812" w:type="dxa"/>
          </w:tcPr>
          <w:p w14:paraId="36A7FE4A" w14:textId="77777777" w:rsidR="00A3176C" w:rsidRPr="00A16BE8" w:rsidRDefault="00A3176C" w:rsidP="00264BD0">
            <w:pPr>
              <w:pStyle w:val="ac"/>
              <w:ind w:firstLine="567"/>
              <w:jc w:val="left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ОРГАНИЗАЦИЯ:</w:t>
            </w:r>
          </w:p>
        </w:tc>
        <w:tc>
          <w:tcPr>
            <w:tcW w:w="4537" w:type="dxa"/>
          </w:tcPr>
          <w:p w14:paraId="65D326C3" w14:textId="77777777" w:rsidR="00A3176C" w:rsidRPr="00A16BE8" w:rsidRDefault="00A3176C" w:rsidP="00264BD0">
            <w:pPr>
              <w:pStyle w:val="ac"/>
              <w:ind w:left="744" w:firstLine="567"/>
              <w:jc w:val="left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ЭКСПЕРТ:</w:t>
            </w:r>
          </w:p>
        </w:tc>
      </w:tr>
      <w:tr w:rsidR="00A3176C" w:rsidRPr="00A16BE8" w14:paraId="44953923" w14:textId="77777777" w:rsidTr="00264BD0">
        <w:tc>
          <w:tcPr>
            <w:tcW w:w="5812" w:type="dxa"/>
          </w:tcPr>
          <w:p w14:paraId="6881FE6A" w14:textId="77777777" w:rsidR="00A3176C" w:rsidRPr="00A16BE8" w:rsidRDefault="00A3176C" w:rsidP="00264BD0">
            <w:pPr>
              <w:pStyle w:val="ac"/>
              <w:ind w:firstLine="567"/>
              <w:jc w:val="left"/>
              <w:rPr>
                <w:sz w:val="20"/>
              </w:rPr>
            </w:pPr>
          </w:p>
        </w:tc>
        <w:tc>
          <w:tcPr>
            <w:tcW w:w="4537" w:type="dxa"/>
          </w:tcPr>
          <w:p w14:paraId="5E0A1A06" w14:textId="77777777" w:rsidR="00A3176C" w:rsidRPr="00A16BE8" w:rsidRDefault="00A3176C" w:rsidP="00264BD0">
            <w:pPr>
              <w:pStyle w:val="ac"/>
              <w:ind w:firstLine="567"/>
              <w:jc w:val="left"/>
              <w:rPr>
                <w:sz w:val="20"/>
              </w:rPr>
            </w:pPr>
          </w:p>
        </w:tc>
      </w:tr>
    </w:tbl>
    <w:p w14:paraId="2BBDCF34" w14:textId="77777777" w:rsidR="00A3176C" w:rsidRPr="00A16BE8" w:rsidRDefault="00A3176C" w:rsidP="00A3176C">
      <w:pPr>
        <w:ind w:firstLine="567"/>
        <w:rPr>
          <w:sz w:val="20"/>
        </w:rPr>
      </w:pPr>
    </w:p>
    <w:p w14:paraId="2BC2CF6A" w14:textId="77777777" w:rsidR="00A3176C" w:rsidRPr="00A16BE8" w:rsidRDefault="00A3176C" w:rsidP="00A3176C">
      <w:pPr>
        <w:pStyle w:val="a4"/>
        <w:ind w:firstLine="567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3061CF" w:rsidRPr="00A16BE8" w14:paraId="0E8FC3E6" w14:textId="77777777" w:rsidTr="00264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E0F5" w14:textId="77777777" w:rsidR="00A3176C" w:rsidRPr="00A16BE8" w:rsidRDefault="00A3176C" w:rsidP="00264BD0">
            <w:pPr>
              <w:pStyle w:val="ac"/>
              <w:jc w:val="left"/>
              <w:rPr>
                <w:sz w:val="20"/>
              </w:rPr>
            </w:pPr>
            <w:r w:rsidRPr="00A16BE8">
              <w:rPr>
                <w:sz w:val="20"/>
              </w:rPr>
              <w:t>Заказчик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3D5" w14:textId="77777777" w:rsidR="00A3176C" w:rsidRPr="00A16BE8" w:rsidRDefault="00A3176C" w:rsidP="00264BD0">
            <w:pPr>
              <w:pStyle w:val="ac"/>
              <w:jc w:val="left"/>
              <w:rPr>
                <w:sz w:val="20"/>
              </w:rPr>
            </w:pPr>
          </w:p>
        </w:tc>
      </w:tr>
      <w:tr w:rsidR="003061CF" w:rsidRPr="00A16BE8" w14:paraId="01E258C6" w14:textId="77777777" w:rsidTr="00264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926" w14:textId="77777777" w:rsidR="00A3176C" w:rsidRPr="00A16BE8" w:rsidRDefault="00A3176C" w:rsidP="00264BD0">
            <w:pPr>
              <w:pStyle w:val="ac"/>
              <w:jc w:val="left"/>
              <w:rPr>
                <w:sz w:val="20"/>
              </w:rPr>
            </w:pPr>
            <w:r w:rsidRPr="00A16BE8">
              <w:rPr>
                <w:sz w:val="20"/>
              </w:rPr>
              <w:t>Индекс, город, улица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24C" w14:textId="77777777" w:rsidR="00A3176C" w:rsidRPr="00A16BE8" w:rsidRDefault="00A3176C" w:rsidP="00264BD0">
            <w:pPr>
              <w:pStyle w:val="ac"/>
              <w:jc w:val="left"/>
              <w:rPr>
                <w:sz w:val="20"/>
              </w:rPr>
            </w:pPr>
          </w:p>
        </w:tc>
      </w:tr>
      <w:tr w:rsidR="003061CF" w:rsidRPr="00A16BE8" w14:paraId="5A7DA186" w14:textId="77777777" w:rsidTr="00264BD0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744904" w14:textId="77777777" w:rsidR="00A3176C" w:rsidRPr="00A16BE8" w:rsidRDefault="00A3176C" w:rsidP="00264BD0">
            <w:pPr>
              <w:pStyle w:val="ac"/>
              <w:jc w:val="left"/>
              <w:rPr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7F221B48" w14:textId="77777777" w:rsidR="00A3176C" w:rsidRPr="00A16BE8" w:rsidRDefault="00A3176C" w:rsidP="00264BD0">
            <w:pPr>
              <w:pStyle w:val="ac"/>
              <w:jc w:val="left"/>
              <w:rPr>
                <w:sz w:val="20"/>
              </w:rPr>
            </w:pPr>
          </w:p>
        </w:tc>
      </w:tr>
      <w:tr w:rsidR="00A3176C" w:rsidRPr="00A16BE8" w14:paraId="58C3407F" w14:textId="77777777" w:rsidTr="00264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200" w14:textId="77777777" w:rsidR="00A3176C" w:rsidRPr="00A16BE8" w:rsidRDefault="00A3176C" w:rsidP="00264BD0">
            <w:pPr>
              <w:pStyle w:val="ac"/>
              <w:jc w:val="left"/>
              <w:rPr>
                <w:sz w:val="20"/>
              </w:rPr>
            </w:pPr>
            <w:r w:rsidRPr="00A16BE8">
              <w:rPr>
                <w:sz w:val="20"/>
              </w:rPr>
              <w:t>Дата экспертизы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831" w14:textId="77777777" w:rsidR="00A3176C" w:rsidRPr="00A16BE8" w:rsidRDefault="00A3176C" w:rsidP="00264BD0">
            <w:pPr>
              <w:pStyle w:val="ac"/>
              <w:jc w:val="left"/>
              <w:rPr>
                <w:sz w:val="20"/>
              </w:rPr>
            </w:pPr>
          </w:p>
        </w:tc>
      </w:tr>
    </w:tbl>
    <w:p w14:paraId="558E3A07" w14:textId="77777777" w:rsidR="00A3176C" w:rsidRPr="00A16BE8" w:rsidRDefault="00A3176C" w:rsidP="00A3176C">
      <w:pPr>
        <w:pStyle w:val="ac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552"/>
        <w:gridCol w:w="2551"/>
      </w:tblGrid>
      <w:tr w:rsidR="003061CF" w:rsidRPr="00A16BE8" w14:paraId="247CD522" w14:textId="77777777" w:rsidTr="00264BD0">
        <w:tc>
          <w:tcPr>
            <w:tcW w:w="1276" w:type="dxa"/>
          </w:tcPr>
          <w:p w14:paraId="4C54FBFA" w14:textId="77777777" w:rsidR="00A3176C" w:rsidRPr="00A16BE8" w:rsidRDefault="00A3176C" w:rsidP="00264BD0">
            <w:pPr>
              <w:pStyle w:val="ac"/>
              <w:jc w:val="center"/>
              <w:rPr>
                <w:sz w:val="20"/>
              </w:rPr>
            </w:pPr>
            <w:r w:rsidRPr="00A16BE8">
              <w:rPr>
                <w:sz w:val="20"/>
              </w:rPr>
              <w:t>№ п/п</w:t>
            </w:r>
          </w:p>
        </w:tc>
        <w:tc>
          <w:tcPr>
            <w:tcW w:w="2693" w:type="dxa"/>
          </w:tcPr>
          <w:p w14:paraId="73539310" w14:textId="77777777" w:rsidR="00A3176C" w:rsidRPr="00A16BE8" w:rsidRDefault="00A3176C" w:rsidP="00264BD0">
            <w:pPr>
              <w:pStyle w:val="ac"/>
              <w:jc w:val="center"/>
              <w:rPr>
                <w:sz w:val="20"/>
              </w:rPr>
            </w:pPr>
            <w:r w:rsidRPr="00A16BE8">
              <w:rPr>
                <w:sz w:val="20"/>
              </w:rPr>
              <w:t>Мероприятие</w:t>
            </w:r>
          </w:p>
        </w:tc>
        <w:tc>
          <w:tcPr>
            <w:tcW w:w="2552" w:type="dxa"/>
          </w:tcPr>
          <w:p w14:paraId="683DC692" w14:textId="77777777" w:rsidR="00A3176C" w:rsidRPr="00A16BE8" w:rsidRDefault="00A3176C" w:rsidP="00264BD0">
            <w:pPr>
              <w:pStyle w:val="ac"/>
              <w:rPr>
                <w:sz w:val="20"/>
              </w:rPr>
            </w:pPr>
            <w:r w:rsidRPr="00A16BE8">
              <w:rPr>
                <w:sz w:val="20"/>
              </w:rPr>
              <w:t xml:space="preserve">    Срок выполнения</w:t>
            </w:r>
          </w:p>
        </w:tc>
        <w:tc>
          <w:tcPr>
            <w:tcW w:w="2551" w:type="dxa"/>
          </w:tcPr>
          <w:p w14:paraId="24F7AF53" w14:textId="77777777" w:rsidR="00A3176C" w:rsidRPr="00A16BE8" w:rsidRDefault="00A3176C" w:rsidP="00264BD0">
            <w:pPr>
              <w:pStyle w:val="ac"/>
              <w:jc w:val="center"/>
              <w:rPr>
                <w:sz w:val="20"/>
              </w:rPr>
            </w:pPr>
            <w:r w:rsidRPr="00A16BE8">
              <w:rPr>
                <w:sz w:val="20"/>
              </w:rPr>
              <w:t xml:space="preserve">Подтверждение </w:t>
            </w:r>
          </w:p>
          <w:p w14:paraId="4D0DC64A" w14:textId="77777777" w:rsidR="00A3176C" w:rsidRPr="00A16BE8" w:rsidRDefault="00A3176C" w:rsidP="00264BD0">
            <w:pPr>
              <w:pStyle w:val="ac"/>
              <w:jc w:val="center"/>
              <w:rPr>
                <w:sz w:val="20"/>
                <w:vertAlign w:val="superscript"/>
              </w:rPr>
            </w:pPr>
            <w:r w:rsidRPr="00A16BE8">
              <w:rPr>
                <w:sz w:val="20"/>
              </w:rPr>
              <w:t xml:space="preserve">выполнения </w:t>
            </w:r>
            <w:r w:rsidRPr="00A16BE8">
              <w:rPr>
                <w:sz w:val="20"/>
                <w:vertAlign w:val="superscript"/>
              </w:rPr>
              <w:t>1)</w:t>
            </w:r>
          </w:p>
        </w:tc>
      </w:tr>
      <w:tr w:rsidR="003061CF" w:rsidRPr="00A16BE8" w14:paraId="00228E41" w14:textId="77777777" w:rsidTr="00264BD0">
        <w:tc>
          <w:tcPr>
            <w:tcW w:w="1276" w:type="dxa"/>
          </w:tcPr>
          <w:p w14:paraId="6409416E" w14:textId="77777777" w:rsidR="00A3176C" w:rsidRPr="00A16BE8" w:rsidRDefault="00A3176C" w:rsidP="00264BD0">
            <w:pPr>
              <w:pStyle w:val="ac"/>
              <w:jc w:val="right"/>
              <w:rPr>
                <w:sz w:val="20"/>
              </w:rPr>
            </w:pPr>
          </w:p>
        </w:tc>
        <w:tc>
          <w:tcPr>
            <w:tcW w:w="2693" w:type="dxa"/>
          </w:tcPr>
          <w:p w14:paraId="52200F1F" w14:textId="77777777" w:rsidR="00A3176C" w:rsidRPr="00A16BE8" w:rsidRDefault="00A3176C" w:rsidP="00264BD0">
            <w:pPr>
              <w:pStyle w:val="ac"/>
              <w:jc w:val="right"/>
              <w:rPr>
                <w:sz w:val="20"/>
              </w:rPr>
            </w:pPr>
          </w:p>
        </w:tc>
        <w:tc>
          <w:tcPr>
            <w:tcW w:w="2552" w:type="dxa"/>
          </w:tcPr>
          <w:p w14:paraId="32F10343" w14:textId="77777777" w:rsidR="00A3176C" w:rsidRPr="00A16BE8" w:rsidRDefault="00A3176C" w:rsidP="00264BD0">
            <w:pPr>
              <w:pStyle w:val="ac"/>
              <w:jc w:val="right"/>
              <w:rPr>
                <w:sz w:val="20"/>
              </w:rPr>
            </w:pPr>
          </w:p>
        </w:tc>
        <w:tc>
          <w:tcPr>
            <w:tcW w:w="2551" w:type="dxa"/>
          </w:tcPr>
          <w:p w14:paraId="6316E380" w14:textId="77777777" w:rsidR="00A3176C" w:rsidRPr="00A16BE8" w:rsidRDefault="00A3176C" w:rsidP="00264BD0">
            <w:pPr>
              <w:pStyle w:val="ac"/>
              <w:jc w:val="right"/>
              <w:rPr>
                <w:sz w:val="20"/>
              </w:rPr>
            </w:pPr>
          </w:p>
        </w:tc>
      </w:tr>
    </w:tbl>
    <w:p w14:paraId="48B8048B" w14:textId="77777777" w:rsidR="00A3176C" w:rsidRPr="00A16BE8" w:rsidRDefault="00A3176C" w:rsidP="00A3176C">
      <w:pPr>
        <w:pStyle w:val="ac"/>
        <w:ind w:firstLine="567"/>
        <w:jc w:val="left"/>
        <w:rPr>
          <w:sz w:val="20"/>
        </w:rPr>
      </w:pPr>
      <w:r w:rsidRPr="00A16BE8">
        <w:rPr>
          <w:sz w:val="20"/>
          <w:vertAlign w:val="superscript"/>
        </w:rPr>
        <w:t xml:space="preserve">1) </w:t>
      </w:r>
      <w:r w:rsidRPr="00A16BE8">
        <w:rPr>
          <w:sz w:val="20"/>
        </w:rPr>
        <w:t>делается ведущим экспертом</w:t>
      </w:r>
    </w:p>
    <w:p w14:paraId="5693136D" w14:textId="77777777" w:rsidR="00A3176C" w:rsidRPr="00A16BE8" w:rsidRDefault="00A3176C" w:rsidP="00A3176C">
      <w:pPr>
        <w:pStyle w:val="ac"/>
        <w:ind w:firstLine="567"/>
        <w:jc w:val="left"/>
        <w:rPr>
          <w:sz w:val="20"/>
        </w:rPr>
      </w:pPr>
    </w:p>
    <w:p w14:paraId="635D1709" w14:textId="77777777" w:rsidR="00A3176C" w:rsidRPr="00A16BE8" w:rsidRDefault="00A3176C" w:rsidP="00A3176C">
      <w:pPr>
        <w:pStyle w:val="ac"/>
        <w:ind w:firstLine="567"/>
        <w:rPr>
          <w:sz w:val="20"/>
        </w:rPr>
      </w:pPr>
      <w:r w:rsidRPr="00A16BE8">
        <w:rPr>
          <w:sz w:val="20"/>
        </w:rPr>
        <w:tab/>
        <w:t xml:space="preserve">Представитель заказчика подтверждает своей подписью, что согласованные мероприятия будут выполнены, а экспертной организации направлено письменное сообщение о произведенных изменениях. </w:t>
      </w:r>
    </w:p>
    <w:p w14:paraId="05499754" w14:textId="77777777" w:rsidR="00A3176C" w:rsidRPr="00A16BE8" w:rsidRDefault="00A3176C" w:rsidP="00A3176C">
      <w:pPr>
        <w:pStyle w:val="ac"/>
        <w:ind w:firstLine="567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3061CF" w:rsidRPr="00A16BE8" w14:paraId="6E616B16" w14:textId="77777777" w:rsidTr="00264BD0">
        <w:tc>
          <w:tcPr>
            <w:tcW w:w="4535" w:type="dxa"/>
          </w:tcPr>
          <w:p w14:paraId="733F29EF" w14:textId="77777777" w:rsidR="00A3176C" w:rsidRPr="00A16BE8" w:rsidRDefault="00A3176C" w:rsidP="00264BD0">
            <w:pPr>
              <w:pStyle w:val="ac"/>
              <w:ind w:firstLine="567"/>
              <w:jc w:val="left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Эксперт:</w:t>
            </w:r>
          </w:p>
        </w:tc>
        <w:tc>
          <w:tcPr>
            <w:tcW w:w="4537" w:type="dxa"/>
          </w:tcPr>
          <w:p w14:paraId="5938AD69" w14:textId="77777777" w:rsidR="00A3176C" w:rsidRPr="00A16BE8" w:rsidRDefault="00A3176C" w:rsidP="00264BD0">
            <w:pPr>
              <w:pStyle w:val="ac"/>
              <w:ind w:firstLine="567"/>
              <w:jc w:val="left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 xml:space="preserve"> Руководитель подразделения:</w:t>
            </w:r>
          </w:p>
        </w:tc>
      </w:tr>
      <w:tr w:rsidR="003061CF" w:rsidRPr="00A16BE8" w14:paraId="3B02BBB8" w14:textId="77777777" w:rsidTr="00264BD0">
        <w:tc>
          <w:tcPr>
            <w:tcW w:w="4535" w:type="dxa"/>
          </w:tcPr>
          <w:p w14:paraId="2A5611F2" w14:textId="77777777" w:rsidR="00A3176C" w:rsidRPr="00A16BE8" w:rsidRDefault="00A3176C" w:rsidP="00264BD0">
            <w:pPr>
              <w:pStyle w:val="ac"/>
              <w:ind w:firstLine="567"/>
              <w:jc w:val="left"/>
              <w:rPr>
                <w:sz w:val="20"/>
              </w:rPr>
            </w:pPr>
          </w:p>
        </w:tc>
        <w:tc>
          <w:tcPr>
            <w:tcW w:w="4537" w:type="dxa"/>
          </w:tcPr>
          <w:p w14:paraId="42FB3A92" w14:textId="77777777" w:rsidR="00A3176C" w:rsidRPr="00A16BE8" w:rsidRDefault="00A3176C" w:rsidP="00264BD0">
            <w:pPr>
              <w:pStyle w:val="ac"/>
              <w:ind w:firstLine="567"/>
              <w:jc w:val="left"/>
              <w:rPr>
                <w:sz w:val="20"/>
              </w:rPr>
            </w:pPr>
          </w:p>
        </w:tc>
      </w:tr>
      <w:tr w:rsidR="003061CF" w:rsidRPr="00A16BE8" w14:paraId="237A4590" w14:textId="77777777" w:rsidTr="00264BD0">
        <w:tc>
          <w:tcPr>
            <w:tcW w:w="4535" w:type="dxa"/>
          </w:tcPr>
          <w:p w14:paraId="72E86306" w14:textId="77777777" w:rsidR="00A3176C" w:rsidRPr="00A16BE8" w:rsidRDefault="00A3176C" w:rsidP="00264BD0">
            <w:pPr>
              <w:pStyle w:val="ac"/>
              <w:ind w:firstLine="567"/>
              <w:jc w:val="left"/>
              <w:rPr>
                <w:sz w:val="20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582BCD92" w14:textId="77777777" w:rsidR="00A3176C" w:rsidRPr="00A16BE8" w:rsidRDefault="00A3176C" w:rsidP="00264BD0">
            <w:pPr>
              <w:pStyle w:val="ac"/>
              <w:ind w:firstLine="567"/>
              <w:jc w:val="left"/>
              <w:rPr>
                <w:sz w:val="20"/>
              </w:rPr>
            </w:pPr>
            <w:r w:rsidRPr="00A16BE8">
              <w:rPr>
                <w:sz w:val="20"/>
              </w:rPr>
              <w:t xml:space="preserve">      </w:t>
            </w:r>
          </w:p>
        </w:tc>
      </w:tr>
      <w:tr w:rsidR="00A3176C" w:rsidRPr="00A16BE8" w14:paraId="58E4F6D9" w14:textId="77777777" w:rsidTr="00264BD0">
        <w:tc>
          <w:tcPr>
            <w:tcW w:w="4535" w:type="dxa"/>
            <w:tcBorders>
              <w:top w:val="single" w:sz="4" w:space="0" w:color="auto"/>
            </w:tcBorders>
          </w:tcPr>
          <w:p w14:paraId="24CB71E4" w14:textId="77777777" w:rsidR="00A3176C" w:rsidRPr="00A16BE8" w:rsidRDefault="00A3176C" w:rsidP="00264BD0">
            <w:pPr>
              <w:pStyle w:val="ac"/>
              <w:ind w:firstLine="567"/>
              <w:jc w:val="left"/>
              <w:rPr>
                <w:sz w:val="20"/>
              </w:rPr>
            </w:pPr>
            <w:r w:rsidRPr="00A16BE8">
              <w:rPr>
                <w:sz w:val="20"/>
              </w:rPr>
              <w:t>место, дата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2BDD03BB" w14:textId="77777777" w:rsidR="00A3176C" w:rsidRPr="00A16BE8" w:rsidRDefault="00A3176C" w:rsidP="00264BD0">
            <w:pPr>
              <w:pStyle w:val="ac"/>
              <w:ind w:firstLine="567"/>
              <w:jc w:val="left"/>
              <w:rPr>
                <w:sz w:val="20"/>
              </w:rPr>
            </w:pPr>
          </w:p>
        </w:tc>
      </w:tr>
    </w:tbl>
    <w:p w14:paraId="62DEBB78" w14:textId="77777777" w:rsidR="00A3176C" w:rsidRPr="00A16BE8" w:rsidRDefault="00A3176C" w:rsidP="00A3176C">
      <w:pPr>
        <w:pStyle w:val="ac"/>
        <w:ind w:firstLine="567"/>
        <w:rPr>
          <w:sz w:val="20"/>
        </w:rPr>
      </w:pPr>
    </w:p>
    <w:p w14:paraId="15CAE63A" w14:textId="77777777" w:rsidR="00A3176C" w:rsidRPr="00A16BE8" w:rsidRDefault="00A3176C" w:rsidP="00A3176C">
      <w:pPr>
        <w:pStyle w:val="ac"/>
        <w:ind w:firstLine="567"/>
        <w:rPr>
          <w:sz w:val="20"/>
        </w:rPr>
      </w:pPr>
    </w:p>
    <w:p w14:paraId="23EF0DAC" w14:textId="77777777" w:rsidR="00A3176C" w:rsidRPr="00A16BE8" w:rsidRDefault="00A3176C" w:rsidP="00A3176C">
      <w:pPr>
        <w:pStyle w:val="ac"/>
        <w:ind w:firstLine="567"/>
        <w:rPr>
          <w:sz w:val="20"/>
        </w:rPr>
      </w:pPr>
    </w:p>
    <w:p w14:paraId="24EC47B8" w14:textId="77777777" w:rsidR="00A3176C" w:rsidRPr="00A16BE8" w:rsidRDefault="00A3176C" w:rsidP="00822C68">
      <w:pPr>
        <w:pStyle w:val="1"/>
        <w:spacing w:before="0"/>
        <w:rPr>
          <w:rFonts w:cs="Times New Roman"/>
        </w:rPr>
      </w:pPr>
      <w:bookmarkStart w:id="64" w:name="_Toc105416263"/>
      <w:bookmarkStart w:id="65" w:name="_Toc112158067"/>
      <w:r w:rsidRPr="00A16BE8">
        <w:rPr>
          <w:rFonts w:cs="Times New Roman"/>
        </w:rPr>
        <w:t>Приложение Д</w:t>
      </w:r>
      <w:bookmarkEnd w:id="64"/>
      <w:bookmarkEnd w:id="65"/>
    </w:p>
    <w:p w14:paraId="17881538" w14:textId="77777777" w:rsidR="00A3176C" w:rsidRPr="00A16BE8" w:rsidRDefault="00A3176C" w:rsidP="00822C68">
      <w:pPr>
        <w:pStyle w:val="1"/>
        <w:spacing w:before="0"/>
        <w:rPr>
          <w:rFonts w:cs="Times New Roman"/>
        </w:rPr>
      </w:pPr>
      <w:bookmarkStart w:id="66" w:name="_Toc112158068"/>
      <w:r w:rsidRPr="00A16BE8">
        <w:rPr>
          <w:rFonts w:cs="Times New Roman"/>
        </w:rPr>
        <w:t xml:space="preserve">Форма акта устранения </w:t>
      </w:r>
      <w:r w:rsidR="0076076F" w:rsidRPr="00A16BE8">
        <w:rPr>
          <w:rFonts w:cs="Times New Roman"/>
        </w:rPr>
        <w:t>замечаний,</w:t>
      </w:r>
      <w:r w:rsidRPr="00A16BE8">
        <w:rPr>
          <w:rFonts w:cs="Times New Roman"/>
        </w:rPr>
        <w:t xml:space="preserve"> внесенных в заключение экспертизы ПБ</w:t>
      </w:r>
      <w:bookmarkEnd w:id="66"/>
    </w:p>
    <w:p w14:paraId="5AA2C1BC" w14:textId="77777777" w:rsidR="00A3176C" w:rsidRPr="00A16BE8" w:rsidRDefault="00A3176C" w:rsidP="0045296C">
      <w:pPr>
        <w:ind w:right="566" w:firstLine="567"/>
        <w:jc w:val="right"/>
        <w:rPr>
          <w:szCs w:val="24"/>
        </w:rPr>
      </w:pPr>
      <w:r w:rsidRPr="00A16BE8">
        <w:rPr>
          <w:szCs w:val="24"/>
        </w:rPr>
        <w:t>Цех</w:t>
      </w:r>
    </w:p>
    <w:p w14:paraId="30EF3293" w14:textId="77777777" w:rsidR="00A3176C" w:rsidRPr="00A16BE8" w:rsidRDefault="00A3176C" w:rsidP="0045296C">
      <w:pPr>
        <w:ind w:right="566"/>
        <w:jc w:val="right"/>
        <w:rPr>
          <w:sz w:val="20"/>
        </w:rPr>
      </w:pPr>
      <w:r w:rsidRPr="00A16BE8">
        <w:rPr>
          <w:szCs w:val="24"/>
        </w:rPr>
        <w:t xml:space="preserve">                                                                             </w:t>
      </w:r>
      <w:r w:rsidR="00370E37" w:rsidRPr="00A16BE8">
        <w:rPr>
          <w:sz w:val="20"/>
        </w:rPr>
        <w:t>УТВЕРЖДАЮ</w:t>
      </w:r>
    </w:p>
    <w:p w14:paraId="6373ECBE" w14:textId="77777777" w:rsidR="00A3176C" w:rsidRPr="00A16BE8" w:rsidRDefault="00A3176C" w:rsidP="0045296C">
      <w:pPr>
        <w:ind w:right="566"/>
        <w:jc w:val="right"/>
        <w:rPr>
          <w:sz w:val="20"/>
        </w:rPr>
      </w:pPr>
      <w:r w:rsidRPr="00A16BE8">
        <w:rPr>
          <w:sz w:val="20"/>
        </w:rPr>
        <w:t xml:space="preserve">                                                                                             Начальник цеха                                                                                                                   </w:t>
      </w:r>
    </w:p>
    <w:p w14:paraId="714E2FD4" w14:textId="77777777" w:rsidR="00A3176C" w:rsidRPr="00A16BE8" w:rsidRDefault="00A3176C" w:rsidP="0045296C">
      <w:pPr>
        <w:ind w:right="566"/>
        <w:jc w:val="right"/>
        <w:rPr>
          <w:sz w:val="20"/>
        </w:rPr>
      </w:pPr>
      <w:r w:rsidRPr="00A16BE8">
        <w:rPr>
          <w:sz w:val="20"/>
        </w:rPr>
        <w:t xml:space="preserve">                                                                                              _________________________________</w:t>
      </w:r>
    </w:p>
    <w:p w14:paraId="5F8DCD0D" w14:textId="77777777" w:rsidR="00A3176C" w:rsidRPr="00A16BE8" w:rsidRDefault="00A3176C" w:rsidP="0045296C">
      <w:pPr>
        <w:ind w:right="566"/>
        <w:jc w:val="right"/>
        <w:rPr>
          <w:sz w:val="20"/>
        </w:rPr>
      </w:pPr>
      <w:r w:rsidRPr="00A16BE8">
        <w:rPr>
          <w:sz w:val="20"/>
        </w:rPr>
        <w:t xml:space="preserve">                                                                                             «_____»__________________20    г.</w:t>
      </w:r>
    </w:p>
    <w:p w14:paraId="5E00616F" w14:textId="77777777" w:rsidR="00A3176C" w:rsidRPr="00A16BE8" w:rsidRDefault="00A3176C" w:rsidP="00A3176C">
      <w:pPr>
        <w:rPr>
          <w:sz w:val="20"/>
        </w:rPr>
      </w:pPr>
    </w:p>
    <w:p w14:paraId="4FA6C6E0" w14:textId="77777777" w:rsidR="00A3176C" w:rsidRPr="00A16BE8" w:rsidRDefault="00A3176C" w:rsidP="00A3176C">
      <w:pPr>
        <w:jc w:val="center"/>
        <w:rPr>
          <w:sz w:val="20"/>
        </w:rPr>
      </w:pPr>
      <w:r w:rsidRPr="00A16BE8">
        <w:rPr>
          <w:sz w:val="20"/>
        </w:rPr>
        <w:t>АКТ №_________</w:t>
      </w:r>
    </w:p>
    <w:p w14:paraId="4C285A43" w14:textId="77777777" w:rsidR="00A3176C" w:rsidRPr="00A16BE8" w:rsidRDefault="00A3176C" w:rsidP="00A3176C">
      <w:pPr>
        <w:jc w:val="center"/>
        <w:rPr>
          <w:sz w:val="20"/>
        </w:rPr>
      </w:pPr>
    </w:p>
    <w:p w14:paraId="431BA2D8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 xml:space="preserve">Об устранении </w:t>
      </w:r>
      <w:r w:rsidR="0076076F" w:rsidRPr="00A16BE8">
        <w:rPr>
          <w:sz w:val="20"/>
        </w:rPr>
        <w:t>замечаний,</w:t>
      </w:r>
      <w:r w:rsidRPr="00A16BE8">
        <w:rPr>
          <w:sz w:val="20"/>
        </w:rPr>
        <w:t xml:space="preserve"> внесенных в заключение экспертизы промышленной безопасности</w:t>
      </w:r>
    </w:p>
    <w:p w14:paraId="1642FE88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>№______________, выполненной________________________________________________________</w:t>
      </w:r>
    </w:p>
    <w:p w14:paraId="232B5484" w14:textId="77777777" w:rsidR="00A3176C" w:rsidRPr="00A16BE8" w:rsidRDefault="00A3176C" w:rsidP="00A3176C">
      <w:pPr>
        <w:ind w:firstLine="3969"/>
        <w:rPr>
          <w:szCs w:val="24"/>
          <w:vertAlign w:val="superscript"/>
        </w:rPr>
      </w:pPr>
      <w:r w:rsidRPr="00A16BE8">
        <w:rPr>
          <w:szCs w:val="24"/>
          <w:vertAlign w:val="superscript"/>
        </w:rPr>
        <w:t>(наименование ЭО)</w:t>
      </w:r>
    </w:p>
    <w:p w14:paraId="50560CC4" w14:textId="77777777" w:rsidR="00A3176C" w:rsidRPr="00A16BE8" w:rsidRDefault="00A3176C" w:rsidP="00A3176C">
      <w:pPr>
        <w:jc w:val="left"/>
        <w:rPr>
          <w:sz w:val="20"/>
        </w:rPr>
      </w:pPr>
      <w:r w:rsidRPr="00A16BE8">
        <w:rPr>
          <w:sz w:val="20"/>
        </w:rPr>
        <w:t>Объект экспертизы ______________________________________________________________________________________________________</w:t>
      </w:r>
    </w:p>
    <w:p w14:paraId="1034999E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 xml:space="preserve"> </w:t>
      </w:r>
    </w:p>
    <w:p w14:paraId="4CF5F0C7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>Дата проведения экспертизы ПБ____________________________</w:t>
      </w:r>
    </w:p>
    <w:p w14:paraId="1222ECD8" w14:textId="77777777" w:rsidR="00A3176C" w:rsidRPr="00A16BE8" w:rsidRDefault="00A3176C" w:rsidP="00A3176C">
      <w:pPr>
        <w:rPr>
          <w:sz w:val="20"/>
        </w:rPr>
      </w:pPr>
    </w:p>
    <w:p w14:paraId="60E4D92F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>Замечания, указанные в дефектной ведомости устранены в следующие сроки:</w:t>
      </w:r>
    </w:p>
    <w:tbl>
      <w:tblPr>
        <w:tblW w:w="9899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887"/>
        <w:gridCol w:w="2309"/>
        <w:gridCol w:w="1682"/>
        <w:gridCol w:w="1750"/>
      </w:tblGrid>
      <w:tr w:rsidR="003061CF" w:rsidRPr="00A16BE8" w14:paraId="7E62678C" w14:textId="77777777" w:rsidTr="00A3176C">
        <w:tc>
          <w:tcPr>
            <w:tcW w:w="1271" w:type="dxa"/>
            <w:shd w:val="clear" w:color="auto" w:fill="auto"/>
          </w:tcPr>
          <w:p w14:paraId="466CBB30" w14:textId="77777777" w:rsidR="00A3176C" w:rsidRPr="00A16BE8" w:rsidRDefault="00A3176C" w:rsidP="00264BD0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№ замечания</w:t>
            </w:r>
          </w:p>
        </w:tc>
        <w:tc>
          <w:tcPr>
            <w:tcW w:w="2887" w:type="dxa"/>
            <w:shd w:val="clear" w:color="auto" w:fill="auto"/>
          </w:tcPr>
          <w:p w14:paraId="5455F57B" w14:textId="77777777" w:rsidR="00A3176C" w:rsidRPr="00A16BE8" w:rsidRDefault="00A3176C" w:rsidP="00264BD0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Планируемый срок устранения</w:t>
            </w:r>
          </w:p>
        </w:tc>
        <w:tc>
          <w:tcPr>
            <w:tcW w:w="2309" w:type="dxa"/>
            <w:shd w:val="clear" w:color="auto" w:fill="auto"/>
          </w:tcPr>
          <w:p w14:paraId="00B74FBF" w14:textId="77777777" w:rsidR="00A3176C" w:rsidRPr="00A16BE8" w:rsidRDefault="00A3176C" w:rsidP="00264BD0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Фактический срок устранения</w:t>
            </w:r>
          </w:p>
        </w:tc>
        <w:tc>
          <w:tcPr>
            <w:tcW w:w="1682" w:type="dxa"/>
            <w:shd w:val="clear" w:color="auto" w:fill="auto"/>
          </w:tcPr>
          <w:p w14:paraId="137B009F" w14:textId="77777777" w:rsidR="00A3176C" w:rsidRPr="00A16BE8" w:rsidRDefault="00A3176C" w:rsidP="00264BD0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Исполнитель</w:t>
            </w:r>
          </w:p>
        </w:tc>
        <w:tc>
          <w:tcPr>
            <w:tcW w:w="1750" w:type="dxa"/>
            <w:shd w:val="clear" w:color="auto" w:fill="auto"/>
          </w:tcPr>
          <w:p w14:paraId="70D38A02" w14:textId="77777777" w:rsidR="00A3176C" w:rsidRPr="00A16BE8" w:rsidRDefault="00A3176C" w:rsidP="00264BD0">
            <w:pPr>
              <w:jc w:val="center"/>
              <w:rPr>
                <w:sz w:val="20"/>
              </w:rPr>
            </w:pPr>
            <w:r w:rsidRPr="00A16BE8">
              <w:rPr>
                <w:sz w:val="20"/>
              </w:rPr>
              <w:t>Примечания</w:t>
            </w:r>
          </w:p>
        </w:tc>
      </w:tr>
      <w:tr w:rsidR="003061CF" w:rsidRPr="00A16BE8" w14:paraId="5EF869DF" w14:textId="77777777" w:rsidTr="00A3176C">
        <w:tc>
          <w:tcPr>
            <w:tcW w:w="1271" w:type="dxa"/>
            <w:shd w:val="clear" w:color="auto" w:fill="auto"/>
          </w:tcPr>
          <w:p w14:paraId="202B4EFC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2887" w:type="dxa"/>
            <w:shd w:val="clear" w:color="auto" w:fill="auto"/>
          </w:tcPr>
          <w:p w14:paraId="3881ED64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6B7CF8FB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3468A55A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2D9C4464" w14:textId="77777777" w:rsidR="00A3176C" w:rsidRPr="00A16BE8" w:rsidRDefault="00A3176C" w:rsidP="00264BD0">
            <w:pPr>
              <w:rPr>
                <w:sz w:val="20"/>
              </w:rPr>
            </w:pPr>
          </w:p>
        </w:tc>
      </w:tr>
      <w:tr w:rsidR="003061CF" w:rsidRPr="00A16BE8" w14:paraId="3D5B9448" w14:textId="77777777" w:rsidTr="00A3176C">
        <w:tc>
          <w:tcPr>
            <w:tcW w:w="1271" w:type="dxa"/>
            <w:shd w:val="clear" w:color="auto" w:fill="auto"/>
          </w:tcPr>
          <w:p w14:paraId="7B027D07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2887" w:type="dxa"/>
            <w:shd w:val="clear" w:color="auto" w:fill="auto"/>
          </w:tcPr>
          <w:p w14:paraId="298380C3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34EF7F33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62EF9081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1B87A1EC" w14:textId="77777777" w:rsidR="00A3176C" w:rsidRPr="00A16BE8" w:rsidRDefault="00A3176C" w:rsidP="00264BD0">
            <w:pPr>
              <w:rPr>
                <w:sz w:val="20"/>
              </w:rPr>
            </w:pPr>
          </w:p>
        </w:tc>
      </w:tr>
      <w:tr w:rsidR="003061CF" w:rsidRPr="00A16BE8" w14:paraId="6F87386F" w14:textId="77777777" w:rsidTr="00A3176C">
        <w:tc>
          <w:tcPr>
            <w:tcW w:w="1271" w:type="dxa"/>
            <w:shd w:val="clear" w:color="auto" w:fill="auto"/>
          </w:tcPr>
          <w:p w14:paraId="7D5454CF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2887" w:type="dxa"/>
            <w:shd w:val="clear" w:color="auto" w:fill="auto"/>
          </w:tcPr>
          <w:p w14:paraId="2746946B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59B8933A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18F5076B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0B2A4434" w14:textId="77777777" w:rsidR="00A3176C" w:rsidRPr="00A16BE8" w:rsidRDefault="00A3176C" w:rsidP="00264BD0">
            <w:pPr>
              <w:rPr>
                <w:sz w:val="20"/>
              </w:rPr>
            </w:pPr>
          </w:p>
        </w:tc>
      </w:tr>
      <w:tr w:rsidR="00A3176C" w:rsidRPr="00A16BE8" w14:paraId="73FAF74D" w14:textId="77777777" w:rsidTr="00A3176C">
        <w:tc>
          <w:tcPr>
            <w:tcW w:w="1271" w:type="dxa"/>
            <w:shd w:val="clear" w:color="auto" w:fill="auto"/>
          </w:tcPr>
          <w:p w14:paraId="318CE759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2887" w:type="dxa"/>
            <w:shd w:val="clear" w:color="auto" w:fill="auto"/>
          </w:tcPr>
          <w:p w14:paraId="0593FFE7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19CCE7BC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64E2CE38" w14:textId="77777777" w:rsidR="00A3176C" w:rsidRPr="00A16BE8" w:rsidRDefault="00A3176C" w:rsidP="00264BD0">
            <w:pPr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6C0E19A6" w14:textId="77777777" w:rsidR="00A3176C" w:rsidRPr="00A16BE8" w:rsidRDefault="00A3176C" w:rsidP="00264BD0">
            <w:pPr>
              <w:rPr>
                <w:sz w:val="20"/>
              </w:rPr>
            </w:pPr>
          </w:p>
        </w:tc>
      </w:tr>
    </w:tbl>
    <w:p w14:paraId="7DEE4ADE" w14:textId="77777777" w:rsidR="00A3176C" w:rsidRPr="00A16BE8" w:rsidRDefault="00A3176C" w:rsidP="00A3176C">
      <w:pPr>
        <w:rPr>
          <w:sz w:val="20"/>
        </w:rPr>
      </w:pPr>
    </w:p>
    <w:p w14:paraId="39BB1744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>При устранении замечаний подготовлена следующая документация:</w:t>
      </w:r>
    </w:p>
    <w:p w14:paraId="597865D7" w14:textId="77777777" w:rsidR="00A3176C" w:rsidRPr="00A16BE8" w:rsidRDefault="00A3176C" w:rsidP="00A3176C">
      <w:pPr>
        <w:rPr>
          <w:sz w:val="20"/>
        </w:rPr>
      </w:pPr>
    </w:p>
    <w:p w14:paraId="7AE7D6A6" w14:textId="77777777" w:rsidR="00A3176C" w:rsidRPr="00F12C88" w:rsidRDefault="00A3176C" w:rsidP="00A3176C">
      <w:pPr>
        <w:rPr>
          <w:sz w:val="20"/>
        </w:rPr>
      </w:pPr>
      <w:r w:rsidRPr="00A16BE8">
        <w:rPr>
          <w:sz w:val="20"/>
        </w:rPr>
        <w:t xml:space="preserve">1. </w:t>
      </w:r>
      <w:r w:rsidRPr="00F12C88">
        <w:rPr>
          <w:sz w:val="20"/>
        </w:rPr>
        <w:t>________________________________________________________</w:t>
      </w:r>
    </w:p>
    <w:p w14:paraId="2B228D93" w14:textId="77777777" w:rsidR="00A3176C" w:rsidRPr="00A16BE8" w:rsidRDefault="00A3176C" w:rsidP="00A3176C">
      <w:pPr>
        <w:ind w:right="3203"/>
        <w:jc w:val="center"/>
        <w:rPr>
          <w:sz w:val="20"/>
          <w:vertAlign w:val="superscript"/>
        </w:rPr>
      </w:pPr>
      <w:r w:rsidRPr="00A16BE8">
        <w:rPr>
          <w:sz w:val="20"/>
          <w:vertAlign w:val="superscript"/>
        </w:rPr>
        <w:t>(смета; и т.п.)</w:t>
      </w:r>
    </w:p>
    <w:p w14:paraId="679E1033" w14:textId="77777777" w:rsidR="00A3176C" w:rsidRPr="00A16BE8" w:rsidRDefault="00A3176C" w:rsidP="00A3176C">
      <w:pPr>
        <w:ind w:right="-57"/>
        <w:rPr>
          <w:sz w:val="20"/>
        </w:rPr>
      </w:pPr>
      <w:r w:rsidRPr="00A16BE8">
        <w:rPr>
          <w:sz w:val="20"/>
        </w:rPr>
        <w:t>2. ________________________________________________________</w:t>
      </w:r>
    </w:p>
    <w:p w14:paraId="35E05F87" w14:textId="77777777" w:rsidR="00A3176C" w:rsidRPr="00A16BE8" w:rsidRDefault="00A3176C" w:rsidP="00A3176C">
      <w:pPr>
        <w:ind w:right="3203"/>
        <w:jc w:val="center"/>
        <w:rPr>
          <w:sz w:val="20"/>
          <w:vertAlign w:val="superscript"/>
        </w:rPr>
      </w:pPr>
      <w:r w:rsidRPr="00A16BE8">
        <w:rPr>
          <w:sz w:val="20"/>
          <w:vertAlign w:val="superscript"/>
        </w:rPr>
        <w:t>(проект; и т.п.)</w:t>
      </w:r>
    </w:p>
    <w:p w14:paraId="7BBD8034" w14:textId="77777777" w:rsidR="00A3176C" w:rsidRPr="00A16BE8" w:rsidRDefault="00A3176C" w:rsidP="00A3176C">
      <w:pPr>
        <w:ind w:right="-57"/>
        <w:rPr>
          <w:sz w:val="20"/>
        </w:rPr>
      </w:pPr>
      <w:r w:rsidRPr="00A16BE8">
        <w:rPr>
          <w:sz w:val="20"/>
        </w:rPr>
        <w:t>3. ________________________________________________________</w:t>
      </w:r>
    </w:p>
    <w:p w14:paraId="2FEC33A4" w14:textId="77777777" w:rsidR="00A3176C" w:rsidRPr="00A16BE8" w:rsidRDefault="00A3176C" w:rsidP="00A3176C">
      <w:pPr>
        <w:ind w:right="3203"/>
        <w:jc w:val="center"/>
        <w:rPr>
          <w:sz w:val="20"/>
          <w:vertAlign w:val="superscript"/>
        </w:rPr>
      </w:pPr>
      <w:r w:rsidRPr="00A16BE8">
        <w:rPr>
          <w:sz w:val="20"/>
          <w:vertAlign w:val="superscript"/>
        </w:rPr>
        <w:t>(заключение о качестве выполненных работ)</w:t>
      </w:r>
    </w:p>
    <w:p w14:paraId="1385F206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>Трудоемкость выполненных работ ____________________чел/час</w:t>
      </w:r>
    </w:p>
    <w:p w14:paraId="14A282AF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>Сумма затрат на устранение замечаний _____________________тыс. руб.</w:t>
      </w:r>
    </w:p>
    <w:p w14:paraId="397C3763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>Экономист цеха _________________________</w:t>
      </w:r>
    </w:p>
    <w:p w14:paraId="6D659333" w14:textId="77777777" w:rsidR="00A3176C" w:rsidRPr="00A16BE8" w:rsidRDefault="00A3176C" w:rsidP="00A3176C">
      <w:pPr>
        <w:rPr>
          <w:sz w:val="20"/>
        </w:rPr>
      </w:pPr>
      <w:r w:rsidRPr="00A16BE8">
        <w:rPr>
          <w:b/>
          <w:i/>
          <w:sz w:val="20"/>
        </w:rPr>
        <w:t>Ответственные за исправное состояние объекта</w:t>
      </w:r>
      <w:r w:rsidRPr="00A16BE8">
        <w:rPr>
          <w:sz w:val="20"/>
        </w:rPr>
        <w:t>:</w:t>
      </w:r>
    </w:p>
    <w:p w14:paraId="6CCCFB3E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>По мех. части___________________________</w:t>
      </w:r>
    </w:p>
    <w:p w14:paraId="0ECF7323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>По эл. части ___________________________</w:t>
      </w:r>
    </w:p>
    <w:p w14:paraId="4780B1B3" w14:textId="77777777" w:rsidR="00A3176C" w:rsidRPr="00A16BE8" w:rsidRDefault="00A3176C" w:rsidP="00A3176C">
      <w:pPr>
        <w:rPr>
          <w:sz w:val="20"/>
        </w:rPr>
      </w:pPr>
      <w:r w:rsidRPr="00A16BE8">
        <w:rPr>
          <w:sz w:val="20"/>
        </w:rPr>
        <w:t>По стр. части ___________________________</w:t>
      </w:r>
    </w:p>
    <w:p w14:paraId="2F2DEB68" w14:textId="77777777" w:rsidR="00083B07" w:rsidRPr="00A16BE8" w:rsidRDefault="00083B07" w:rsidP="00822C68">
      <w:pPr>
        <w:pStyle w:val="1"/>
        <w:spacing w:before="0"/>
        <w:rPr>
          <w:rFonts w:cs="Times New Roman"/>
        </w:rPr>
      </w:pPr>
      <w:bookmarkStart w:id="67" w:name="_Toc112158069"/>
      <w:r w:rsidRPr="00A16BE8">
        <w:rPr>
          <w:rFonts w:cs="Times New Roman"/>
        </w:rPr>
        <w:t>Приложение Е</w:t>
      </w:r>
      <w:bookmarkEnd w:id="62"/>
      <w:bookmarkEnd w:id="67"/>
    </w:p>
    <w:p w14:paraId="0FACC449" w14:textId="77777777" w:rsidR="00083B07" w:rsidRPr="00A16BE8" w:rsidRDefault="00083B07" w:rsidP="00822C68">
      <w:pPr>
        <w:pStyle w:val="1"/>
        <w:spacing w:before="0"/>
        <w:rPr>
          <w:rFonts w:cs="Times New Roman"/>
        </w:rPr>
      </w:pPr>
      <w:bookmarkStart w:id="68" w:name="_Toc112158070"/>
      <w:r w:rsidRPr="00A16BE8">
        <w:rPr>
          <w:rFonts w:cs="Times New Roman"/>
        </w:rPr>
        <w:t>Форма листа согласования заключения экспертизы ПБ</w:t>
      </w:r>
      <w:bookmarkEnd w:id="68"/>
    </w:p>
    <w:p w14:paraId="71F2CD47" w14:textId="77777777" w:rsidR="00083B07" w:rsidRPr="00A16BE8" w:rsidRDefault="00083B07" w:rsidP="00083B07">
      <w:pPr>
        <w:spacing w:line="240" w:lineRule="auto"/>
        <w:jc w:val="center"/>
        <w:outlineLvl w:val="0"/>
        <w:rPr>
          <w:sz w:val="22"/>
          <w:szCs w:val="22"/>
        </w:rPr>
      </w:pPr>
    </w:p>
    <w:p w14:paraId="0ABA15CE" w14:textId="77777777" w:rsidR="00083B07" w:rsidRPr="00A16BE8" w:rsidRDefault="00083B07" w:rsidP="00083B07">
      <w:pPr>
        <w:spacing w:line="240" w:lineRule="auto"/>
        <w:jc w:val="center"/>
        <w:outlineLvl w:val="0"/>
        <w:rPr>
          <w:sz w:val="22"/>
          <w:szCs w:val="22"/>
        </w:rPr>
      </w:pPr>
      <w:bookmarkStart w:id="69" w:name="_Toc105416265"/>
      <w:bookmarkStart w:id="70" w:name="_Toc109298527"/>
      <w:bookmarkStart w:id="71" w:name="_Toc109907205"/>
      <w:bookmarkStart w:id="72" w:name="_Toc112158071"/>
      <w:r w:rsidRPr="00A16BE8">
        <w:rPr>
          <w:sz w:val="22"/>
          <w:szCs w:val="22"/>
        </w:rPr>
        <w:t>Цех ________________   №________________     Объект ________________________________________________________________________</w:t>
      </w:r>
      <w:bookmarkEnd w:id="69"/>
      <w:bookmarkEnd w:id="70"/>
      <w:bookmarkEnd w:id="71"/>
      <w:bookmarkEnd w:id="72"/>
      <w:r w:rsidRPr="00A16BE8">
        <w:rPr>
          <w:sz w:val="22"/>
          <w:szCs w:val="22"/>
        </w:rPr>
        <w:t xml:space="preserve"> </w:t>
      </w:r>
    </w:p>
    <w:p w14:paraId="1FE340CD" w14:textId="77777777" w:rsidR="00083B07" w:rsidRPr="00A16BE8" w:rsidRDefault="00083B07" w:rsidP="00083B07">
      <w:pPr>
        <w:spacing w:line="240" w:lineRule="auto"/>
        <w:jc w:val="center"/>
        <w:outlineLvl w:val="0"/>
        <w:rPr>
          <w:sz w:val="22"/>
          <w:szCs w:val="22"/>
        </w:rPr>
      </w:pPr>
      <w:bookmarkStart w:id="73" w:name="_Toc105416266"/>
      <w:bookmarkStart w:id="74" w:name="_Toc109298528"/>
      <w:bookmarkStart w:id="75" w:name="_Toc109907206"/>
      <w:bookmarkStart w:id="76" w:name="_Toc112158072"/>
      <w:r w:rsidRPr="00A16BE8">
        <w:rPr>
          <w:sz w:val="22"/>
          <w:szCs w:val="22"/>
          <w:vertAlign w:val="superscript"/>
        </w:rPr>
        <w:t>(Наименование ЭПБ)</w:t>
      </w:r>
      <w:bookmarkEnd w:id="73"/>
      <w:bookmarkEnd w:id="74"/>
      <w:bookmarkEnd w:id="75"/>
      <w:bookmarkEnd w:id="76"/>
    </w:p>
    <w:tbl>
      <w:tblPr>
        <w:tblW w:w="10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703"/>
        <w:gridCol w:w="1731"/>
        <w:gridCol w:w="1687"/>
        <w:gridCol w:w="2172"/>
        <w:gridCol w:w="1058"/>
        <w:gridCol w:w="1644"/>
      </w:tblGrid>
      <w:tr w:rsidR="003061CF" w:rsidRPr="00A16BE8" w14:paraId="184748D6" w14:textId="77777777" w:rsidTr="004E221F">
        <w:trPr>
          <w:trHeight w:val="539"/>
        </w:trPr>
        <w:tc>
          <w:tcPr>
            <w:tcW w:w="503" w:type="dxa"/>
            <w:shd w:val="clear" w:color="auto" w:fill="auto"/>
            <w:vAlign w:val="center"/>
          </w:tcPr>
          <w:p w14:paraId="6C39BE74" w14:textId="77777777" w:rsidR="00083B07" w:rsidRPr="00A16BE8" w:rsidRDefault="00083B07" w:rsidP="00083B07">
            <w:pPr>
              <w:tabs>
                <w:tab w:val="left" w:pos="4520"/>
              </w:tabs>
              <w:spacing w:line="240" w:lineRule="auto"/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№</w:t>
            </w:r>
          </w:p>
          <w:p w14:paraId="7E4C5B01" w14:textId="77777777" w:rsidR="00083B07" w:rsidRPr="00A16BE8" w:rsidRDefault="00083B07" w:rsidP="00083B07">
            <w:pPr>
              <w:tabs>
                <w:tab w:val="left" w:pos="4520"/>
              </w:tabs>
              <w:spacing w:line="240" w:lineRule="auto"/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п\п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24C20BC" w14:textId="77777777" w:rsidR="00083B07" w:rsidRPr="00A16BE8" w:rsidRDefault="00083B07" w:rsidP="00083B07">
            <w:pPr>
              <w:tabs>
                <w:tab w:val="left" w:pos="4520"/>
              </w:tabs>
              <w:spacing w:line="240" w:lineRule="auto"/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Этап согласования</w:t>
            </w:r>
          </w:p>
        </w:tc>
        <w:tc>
          <w:tcPr>
            <w:tcW w:w="1731" w:type="dxa"/>
            <w:shd w:val="clear" w:color="auto" w:fill="auto"/>
          </w:tcPr>
          <w:p w14:paraId="4D90B160" w14:textId="77777777" w:rsidR="00083B07" w:rsidRPr="00A16BE8" w:rsidRDefault="00083B07" w:rsidP="00083B07">
            <w:pPr>
              <w:tabs>
                <w:tab w:val="left" w:pos="4520"/>
              </w:tabs>
              <w:spacing w:line="240" w:lineRule="auto"/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Ответственный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2F18AFD" w14:textId="77777777" w:rsidR="00083B07" w:rsidRPr="00A16BE8" w:rsidRDefault="00083B07" w:rsidP="00083B07">
            <w:pPr>
              <w:tabs>
                <w:tab w:val="left" w:pos="4520"/>
              </w:tabs>
              <w:spacing w:line="240" w:lineRule="auto"/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Должность и ФИО ответственного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76DE0F4" w14:textId="77777777" w:rsidR="00083B07" w:rsidRPr="00A16BE8" w:rsidRDefault="00083B07" w:rsidP="00083B07">
            <w:pPr>
              <w:tabs>
                <w:tab w:val="left" w:pos="4520"/>
              </w:tabs>
              <w:spacing w:line="240" w:lineRule="auto"/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 xml:space="preserve">Дата </w:t>
            </w:r>
            <w:r w:rsidR="00E27EB6" w:rsidRPr="00A16BE8">
              <w:rPr>
                <w:b/>
                <w:sz w:val="20"/>
              </w:rPr>
              <w:t xml:space="preserve">получения / </w:t>
            </w:r>
            <w:r w:rsidRPr="00A16BE8">
              <w:rPr>
                <w:b/>
                <w:sz w:val="20"/>
              </w:rPr>
              <w:t>сдачи /согласования/</w:t>
            </w:r>
          </w:p>
          <w:p w14:paraId="5D5BD0B2" w14:textId="77777777" w:rsidR="00083B07" w:rsidRPr="00A16BE8" w:rsidRDefault="00083B07" w:rsidP="00083B07">
            <w:pPr>
              <w:tabs>
                <w:tab w:val="left" w:pos="4520"/>
              </w:tabs>
              <w:spacing w:line="240" w:lineRule="auto"/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подписания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6237A0" w14:textId="77777777" w:rsidR="00083B07" w:rsidRPr="00A16BE8" w:rsidRDefault="00083B07" w:rsidP="00083B07">
            <w:pPr>
              <w:tabs>
                <w:tab w:val="left" w:pos="4520"/>
              </w:tabs>
              <w:spacing w:line="240" w:lineRule="auto"/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Подпись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0FCAB60" w14:textId="77777777" w:rsidR="00083B07" w:rsidRPr="00A16BE8" w:rsidRDefault="00083B07" w:rsidP="00083B07">
            <w:pPr>
              <w:tabs>
                <w:tab w:val="left" w:pos="4520"/>
              </w:tabs>
              <w:spacing w:line="240" w:lineRule="auto"/>
              <w:jc w:val="center"/>
              <w:rPr>
                <w:b/>
                <w:sz w:val="20"/>
              </w:rPr>
            </w:pPr>
            <w:r w:rsidRPr="00A16BE8">
              <w:rPr>
                <w:b/>
                <w:sz w:val="20"/>
              </w:rPr>
              <w:t>Примечание</w:t>
            </w:r>
          </w:p>
        </w:tc>
      </w:tr>
      <w:tr w:rsidR="003061CF" w:rsidRPr="00A16BE8" w14:paraId="1FE4D327" w14:textId="77777777" w:rsidTr="004E221F">
        <w:trPr>
          <w:trHeight w:val="51"/>
        </w:trPr>
        <w:tc>
          <w:tcPr>
            <w:tcW w:w="503" w:type="dxa"/>
            <w:shd w:val="clear" w:color="auto" w:fill="auto"/>
          </w:tcPr>
          <w:p w14:paraId="01C1EDBF" w14:textId="77777777" w:rsidR="00083B07" w:rsidRPr="00A16BE8" w:rsidRDefault="00083B07" w:rsidP="00083B07">
            <w:pPr>
              <w:tabs>
                <w:tab w:val="left" w:pos="452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16BE8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14:paraId="07CA6E1D" w14:textId="77777777" w:rsidR="00083B07" w:rsidRPr="00A16BE8" w:rsidRDefault="00083B07" w:rsidP="00083B07">
            <w:pPr>
              <w:tabs>
                <w:tab w:val="left" w:pos="452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16BE8">
              <w:rPr>
                <w:sz w:val="16"/>
                <w:szCs w:val="16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14:paraId="7BEF0B14" w14:textId="77777777" w:rsidR="00083B07" w:rsidRPr="00A16BE8" w:rsidRDefault="006C6DF6" w:rsidP="00083B07">
            <w:pPr>
              <w:tabs>
                <w:tab w:val="left" w:pos="452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16BE8">
              <w:rPr>
                <w:sz w:val="16"/>
                <w:szCs w:val="16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14:paraId="1C88E61C" w14:textId="77777777" w:rsidR="00083B07" w:rsidRPr="00A16BE8" w:rsidRDefault="006C6DF6" w:rsidP="00083B07">
            <w:pPr>
              <w:tabs>
                <w:tab w:val="left" w:pos="452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16BE8">
              <w:rPr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auto"/>
          </w:tcPr>
          <w:p w14:paraId="4AF0816F" w14:textId="77777777" w:rsidR="00083B07" w:rsidRPr="00A16BE8" w:rsidRDefault="006C6DF6" w:rsidP="00083B07">
            <w:pPr>
              <w:tabs>
                <w:tab w:val="left" w:pos="452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16BE8">
              <w:rPr>
                <w:sz w:val="16"/>
                <w:szCs w:val="16"/>
              </w:rPr>
              <w:t>5</w:t>
            </w:r>
          </w:p>
        </w:tc>
        <w:tc>
          <w:tcPr>
            <w:tcW w:w="1058" w:type="dxa"/>
            <w:shd w:val="clear" w:color="auto" w:fill="auto"/>
          </w:tcPr>
          <w:p w14:paraId="07A2612F" w14:textId="77777777" w:rsidR="00083B07" w:rsidRPr="00A16BE8" w:rsidRDefault="006C6DF6" w:rsidP="00083B07">
            <w:pPr>
              <w:tabs>
                <w:tab w:val="left" w:pos="452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16BE8">
              <w:rPr>
                <w:sz w:val="16"/>
                <w:szCs w:val="16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14:paraId="7B770417" w14:textId="77777777" w:rsidR="00083B07" w:rsidRPr="00A16BE8" w:rsidRDefault="006C6DF6" w:rsidP="00083B07">
            <w:pPr>
              <w:tabs>
                <w:tab w:val="left" w:pos="452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16BE8">
              <w:rPr>
                <w:sz w:val="16"/>
                <w:szCs w:val="16"/>
              </w:rPr>
              <w:t>7</w:t>
            </w:r>
          </w:p>
        </w:tc>
      </w:tr>
      <w:tr w:rsidR="003061CF" w:rsidRPr="00A16BE8" w14:paraId="7242EECB" w14:textId="77777777" w:rsidTr="004E221F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28854F1E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  <w:r w:rsidRPr="00A16BE8">
              <w:rPr>
                <w:sz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D390479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Сдача на согласование заказчику заключения  ЭПБ.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F6D4FE1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Представитель экспертной организации (ЭО)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F9E2DE1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4252BAA0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A16BE8">
              <w:rPr>
                <w:sz w:val="18"/>
                <w:szCs w:val="18"/>
              </w:rPr>
              <w:t>Дата передачи подразделению</w:t>
            </w:r>
            <w:r w:rsidRPr="00A16BE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58" w:type="dxa"/>
            <w:shd w:val="clear" w:color="auto" w:fill="auto"/>
          </w:tcPr>
          <w:p w14:paraId="7ACE5434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881450D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  <w:r w:rsidRPr="00A16BE8">
              <w:rPr>
                <w:sz w:val="20"/>
              </w:rPr>
              <w:t>До 10 числа месяца  указанного в задании.</w:t>
            </w:r>
          </w:p>
        </w:tc>
      </w:tr>
      <w:tr w:rsidR="003061CF" w:rsidRPr="00A16BE8" w14:paraId="0F92F15D" w14:textId="77777777" w:rsidTr="004E221F">
        <w:trPr>
          <w:trHeight w:val="454"/>
        </w:trPr>
        <w:tc>
          <w:tcPr>
            <w:tcW w:w="503" w:type="dxa"/>
            <w:vMerge w:val="restart"/>
            <w:shd w:val="clear" w:color="auto" w:fill="auto"/>
            <w:vAlign w:val="center"/>
          </w:tcPr>
          <w:p w14:paraId="0CCFD13E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  <w:r w:rsidRPr="00A16BE8">
              <w:rPr>
                <w:sz w:val="20"/>
              </w:rPr>
              <w:t>2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1B9AF5CB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Согласование заключения ЭПБ подразделением заказчиком.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2D41E0D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 xml:space="preserve">Специалисты подразделения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E91A021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73B8EFCC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A16BE8">
              <w:rPr>
                <w:sz w:val="18"/>
                <w:szCs w:val="18"/>
              </w:rPr>
              <w:t>Дата получения от ЭО</w:t>
            </w:r>
            <w:r w:rsidRPr="00A16BE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58" w:type="dxa"/>
            <w:shd w:val="clear" w:color="auto" w:fill="auto"/>
          </w:tcPr>
          <w:p w14:paraId="18D44ED6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23E1269C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  <w:r w:rsidRPr="00A16BE8">
              <w:rPr>
                <w:sz w:val="20"/>
              </w:rPr>
              <w:t xml:space="preserve">Не более 3 </w:t>
            </w:r>
            <w:r w:rsidRPr="00A16BE8">
              <w:rPr>
                <w:sz w:val="20"/>
                <w:u w:val="single"/>
              </w:rPr>
              <w:t>рабочих</w:t>
            </w:r>
            <w:r w:rsidRPr="00A16BE8">
              <w:rPr>
                <w:sz w:val="20"/>
              </w:rPr>
              <w:t xml:space="preserve"> дней с момента предоставления.</w:t>
            </w:r>
          </w:p>
        </w:tc>
      </w:tr>
      <w:tr w:rsidR="003061CF" w:rsidRPr="00A16BE8" w14:paraId="39BEFE86" w14:textId="77777777" w:rsidTr="004E221F">
        <w:trPr>
          <w:trHeight w:val="404"/>
        </w:trPr>
        <w:tc>
          <w:tcPr>
            <w:tcW w:w="503" w:type="dxa"/>
            <w:vMerge/>
            <w:shd w:val="clear" w:color="auto" w:fill="auto"/>
            <w:vAlign w:val="center"/>
          </w:tcPr>
          <w:p w14:paraId="1342233A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6B4E2283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F8EEF81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Руководитель подразделения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98701B4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6B59280F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A16BE8">
              <w:rPr>
                <w:sz w:val="18"/>
                <w:szCs w:val="18"/>
              </w:rPr>
              <w:t>Дата согласования</w:t>
            </w:r>
            <w:r w:rsidRPr="00A16BE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58" w:type="dxa"/>
            <w:shd w:val="clear" w:color="auto" w:fill="auto"/>
          </w:tcPr>
          <w:p w14:paraId="5662C733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680E431" w14:textId="77777777" w:rsidR="00DC7E48" w:rsidRPr="00A16BE8" w:rsidRDefault="00DC7E48" w:rsidP="00DC7E48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3061CF" w:rsidRPr="00A16BE8" w14:paraId="4446EFA9" w14:textId="77777777" w:rsidTr="004E221F">
        <w:trPr>
          <w:trHeight w:val="415"/>
        </w:trPr>
        <w:tc>
          <w:tcPr>
            <w:tcW w:w="503" w:type="dxa"/>
            <w:vMerge w:val="restart"/>
            <w:shd w:val="clear" w:color="auto" w:fill="auto"/>
            <w:vAlign w:val="center"/>
          </w:tcPr>
          <w:p w14:paraId="6F372289" w14:textId="77777777" w:rsidR="00D75DAE" w:rsidRPr="00A16BE8" w:rsidRDefault="00D75DAE" w:rsidP="00DC7E48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  <w:r w:rsidRPr="00A16BE8">
              <w:rPr>
                <w:sz w:val="20"/>
              </w:rPr>
              <w:t>3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3134C307" w14:textId="77777777" w:rsidR="00D75DAE" w:rsidRPr="00A16BE8" w:rsidRDefault="00D75DAE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Согласование заключения ЭПБ специалистами технической дирекции (по направлениям)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502AB4B1" w14:textId="77777777" w:rsidR="00D75DAE" w:rsidRPr="00A16BE8" w:rsidRDefault="00D75DAE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Специалист ПКО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1162B947" w14:textId="77777777" w:rsidR="00D75DAE" w:rsidRPr="00A16BE8" w:rsidRDefault="00D75DAE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136A9D81" w14:textId="77777777" w:rsidR="00D75DAE" w:rsidRPr="00A16BE8" w:rsidRDefault="00D75DAE" w:rsidP="00DC7E48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A16BE8">
              <w:rPr>
                <w:sz w:val="18"/>
                <w:szCs w:val="18"/>
              </w:rPr>
              <w:t>Дата получения от цеха</w:t>
            </w:r>
            <w:r w:rsidRPr="00A16BE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58" w:type="dxa"/>
            <w:shd w:val="clear" w:color="auto" w:fill="auto"/>
          </w:tcPr>
          <w:p w14:paraId="7C2926FD" w14:textId="77777777" w:rsidR="00D75DAE" w:rsidRPr="00A16BE8" w:rsidRDefault="00D75DAE" w:rsidP="00DC7E48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51C9C2E7" w14:textId="77777777" w:rsidR="00D75DAE" w:rsidRPr="00A16BE8" w:rsidRDefault="00D75DAE" w:rsidP="00DC7E48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  <w:r w:rsidRPr="00A16BE8">
              <w:rPr>
                <w:sz w:val="20"/>
              </w:rPr>
              <w:t xml:space="preserve">Не более 2 </w:t>
            </w:r>
            <w:r w:rsidRPr="00A16BE8">
              <w:rPr>
                <w:sz w:val="20"/>
                <w:u w:val="single"/>
              </w:rPr>
              <w:t>рабочих дней</w:t>
            </w:r>
            <w:r w:rsidRPr="00A16BE8">
              <w:rPr>
                <w:sz w:val="20"/>
              </w:rPr>
              <w:t xml:space="preserve"> с момента предоставления.</w:t>
            </w:r>
          </w:p>
        </w:tc>
      </w:tr>
      <w:tr w:rsidR="003061CF" w:rsidRPr="00A16BE8" w14:paraId="69F4775E" w14:textId="77777777" w:rsidTr="004E221F">
        <w:trPr>
          <w:trHeight w:val="413"/>
        </w:trPr>
        <w:tc>
          <w:tcPr>
            <w:tcW w:w="503" w:type="dxa"/>
            <w:vMerge/>
            <w:shd w:val="clear" w:color="auto" w:fill="auto"/>
            <w:vAlign w:val="center"/>
          </w:tcPr>
          <w:p w14:paraId="7064F4C4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6C0F0341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16FCBECA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79300DB1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438A35FD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A16BE8">
              <w:rPr>
                <w:sz w:val="18"/>
                <w:szCs w:val="18"/>
              </w:rPr>
              <w:t>Дата согласования</w:t>
            </w:r>
            <w:r w:rsidRPr="00A16BE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58" w:type="dxa"/>
            <w:shd w:val="clear" w:color="auto" w:fill="auto"/>
          </w:tcPr>
          <w:p w14:paraId="2845F9F6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F931E0C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3061CF" w:rsidRPr="00A16BE8" w14:paraId="6A3D1B70" w14:textId="77777777" w:rsidTr="004E221F">
        <w:trPr>
          <w:trHeight w:val="413"/>
        </w:trPr>
        <w:tc>
          <w:tcPr>
            <w:tcW w:w="503" w:type="dxa"/>
            <w:vMerge/>
            <w:shd w:val="clear" w:color="auto" w:fill="auto"/>
            <w:vAlign w:val="center"/>
          </w:tcPr>
          <w:p w14:paraId="62943626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6AEE4A4F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52A5B83A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Специалист ОГЭ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3A9968E7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2A5A4BF9" w14:textId="77777777" w:rsidR="00D75DAE" w:rsidRPr="00A16BE8" w:rsidRDefault="00D75DAE" w:rsidP="00D75DAE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  <w:r w:rsidRPr="00A16BE8">
              <w:rPr>
                <w:sz w:val="18"/>
                <w:szCs w:val="18"/>
              </w:rPr>
              <w:t>Дата получения от цеха:</w:t>
            </w:r>
          </w:p>
        </w:tc>
        <w:tc>
          <w:tcPr>
            <w:tcW w:w="1058" w:type="dxa"/>
            <w:shd w:val="clear" w:color="auto" w:fill="auto"/>
          </w:tcPr>
          <w:p w14:paraId="65215211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A56425F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3061CF" w:rsidRPr="00A16BE8" w14:paraId="12AD9764" w14:textId="77777777" w:rsidTr="004E221F">
        <w:trPr>
          <w:trHeight w:val="405"/>
        </w:trPr>
        <w:tc>
          <w:tcPr>
            <w:tcW w:w="503" w:type="dxa"/>
            <w:vMerge/>
            <w:shd w:val="clear" w:color="auto" w:fill="auto"/>
            <w:vAlign w:val="center"/>
          </w:tcPr>
          <w:p w14:paraId="45528B3A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0AB40D5C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38713B5E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6AFF60C9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6230DE7A" w14:textId="77777777" w:rsidR="00D75DAE" w:rsidRPr="00A16BE8" w:rsidRDefault="00D75DAE" w:rsidP="00D75DAE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  <w:r w:rsidRPr="00A16BE8">
              <w:rPr>
                <w:sz w:val="18"/>
                <w:szCs w:val="18"/>
              </w:rPr>
              <w:t>Дата передачи ЭО:</w:t>
            </w:r>
          </w:p>
          <w:p w14:paraId="07D3D80C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65140326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BC9AAE3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3061CF" w:rsidRPr="00A16BE8" w14:paraId="066D938B" w14:textId="77777777" w:rsidTr="004E221F">
        <w:trPr>
          <w:trHeight w:val="411"/>
        </w:trPr>
        <w:tc>
          <w:tcPr>
            <w:tcW w:w="503" w:type="dxa"/>
            <w:vMerge/>
            <w:shd w:val="clear" w:color="auto" w:fill="auto"/>
            <w:vAlign w:val="center"/>
          </w:tcPr>
          <w:p w14:paraId="28959166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0CF7C721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189F04FF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Специалист ОГМ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278F7378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454D8B59" w14:textId="77777777" w:rsidR="00D75DAE" w:rsidRPr="00A16BE8" w:rsidRDefault="00D75DAE" w:rsidP="00D75DAE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  <w:r w:rsidRPr="00A16BE8">
              <w:rPr>
                <w:sz w:val="18"/>
                <w:szCs w:val="18"/>
              </w:rPr>
              <w:t>Дата получения от цеха:</w:t>
            </w:r>
          </w:p>
        </w:tc>
        <w:tc>
          <w:tcPr>
            <w:tcW w:w="1058" w:type="dxa"/>
            <w:shd w:val="clear" w:color="auto" w:fill="auto"/>
          </w:tcPr>
          <w:p w14:paraId="4AE7BD7B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75D03F5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3061CF" w:rsidRPr="00A16BE8" w14:paraId="36605022" w14:textId="77777777" w:rsidTr="004E221F">
        <w:trPr>
          <w:trHeight w:val="417"/>
        </w:trPr>
        <w:tc>
          <w:tcPr>
            <w:tcW w:w="503" w:type="dxa"/>
            <w:vMerge/>
            <w:shd w:val="clear" w:color="auto" w:fill="auto"/>
            <w:vAlign w:val="center"/>
          </w:tcPr>
          <w:p w14:paraId="34C1DE30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0C75B51A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1AB15BDF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211E410C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20B22455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  <w:r w:rsidRPr="00A16BE8">
              <w:rPr>
                <w:sz w:val="18"/>
                <w:szCs w:val="18"/>
              </w:rPr>
              <w:t>Дата передачи ЭО:</w:t>
            </w:r>
          </w:p>
        </w:tc>
        <w:tc>
          <w:tcPr>
            <w:tcW w:w="1058" w:type="dxa"/>
            <w:shd w:val="clear" w:color="auto" w:fill="auto"/>
          </w:tcPr>
          <w:p w14:paraId="6D28827B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6228BF7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3061CF" w:rsidRPr="00A16BE8" w14:paraId="7F4529CD" w14:textId="77777777" w:rsidTr="004E221F">
        <w:trPr>
          <w:trHeight w:val="423"/>
        </w:trPr>
        <w:tc>
          <w:tcPr>
            <w:tcW w:w="503" w:type="dxa"/>
            <w:vMerge/>
            <w:shd w:val="clear" w:color="auto" w:fill="auto"/>
            <w:vAlign w:val="center"/>
          </w:tcPr>
          <w:p w14:paraId="27EEF42E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151A5BA9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2F3B18CB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Специалист крановой службы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0932F8A5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03797DB4" w14:textId="77777777" w:rsidR="00D75DAE" w:rsidRPr="00A16BE8" w:rsidRDefault="00D75DAE" w:rsidP="00D75DAE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  <w:r w:rsidRPr="00A16BE8">
              <w:rPr>
                <w:sz w:val="18"/>
                <w:szCs w:val="18"/>
              </w:rPr>
              <w:t>Дата получения от цеха:</w:t>
            </w:r>
          </w:p>
        </w:tc>
        <w:tc>
          <w:tcPr>
            <w:tcW w:w="1058" w:type="dxa"/>
            <w:shd w:val="clear" w:color="auto" w:fill="auto"/>
          </w:tcPr>
          <w:p w14:paraId="66D818DD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B3EB227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3061CF" w:rsidRPr="00A16BE8" w14:paraId="0FF24B21" w14:textId="77777777" w:rsidTr="004E221F">
        <w:trPr>
          <w:trHeight w:val="418"/>
        </w:trPr>
        <w:tc>
          <w:tcPr>
            <w:tcW w:w="503" w:type="dxa"/>
            <w:vMerge/>
            <w:shd w:val="clear" w:color="auto" w:fill="auto"/>
            <w:vAlign w:val="center"/>
          </w:tcPr>
          <w:p w14:paraId="1B61A10D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0B6C21B4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4E55AFC9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4845911A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2FDC7F8B" w14:textId="77777777" w:rsidR="00D75DAE" w:rsidRPr="00A16BE8" w:rsidRDefault="00D75DAE" w:rsidP="00D75DAE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  <w:r w:rsidRPr="00A16BE8">
              <w:rPr>
                <w:sz w:val="18"/>
                <w:szCs w:val="18"/>
              </w:rPr>
              <w:t>Дата передачи ЭО:</w:t>
            </w:r>
          </w:p>
          <w:p w14:paraId="3915BCF5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11FEC518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5DBE522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3061CF" w:rsidRPr="00A16BE8" w14:paraId="080DBF7A" w14:textId="77777777" w:rsidTr="004E221F">
        <w:trPr>
          <w:trHeight w:val="418"/>
        </w:trPr>
        <w:tc>
          <w:tcPr>
            <w:tcW w:w="503" w:type="dxa"/>
            <w:vMerge/>
            <w:shd w:val="clear" w:color="auto" w:fill="auto"/>
            <w:vAlign w:val="center"/>
          </w:tcPr>
          <w:p w14:paraId="5D38FB8A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6E16D311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7CAC2FA1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Специалист строительной группы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74AC2873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0B98B273" w14:textId="77777777" w:rsidR="00D75DAE" w:rsidRPr="00A16BE8" w:rsidRDefault="00D75DAE" w:rsidP="00D75DAE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  <w:r w:rsidRPr="00A16BE8">
              <w:rPr>
                <w:sz w:val="18"/>
                <w:szCs w:val="18"/>
              </w:rPr>
              <w:t>Дата получения от цеха:</w:t>
            </w:r>
          </w:p>
          <w:p w14:paraId="7C02A430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0C61D168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FAB41F3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3061CF" w:rsidRPr="00A16BE8" w14:paraId="611AF5EC" w14:textId="77777777" w:rsidTr="004E221F">
        <w:trPr>
          <w:trHeight w:val="418"/>
        </w:trPr>
        <w:tc>
          <w:tcPr>
            <w:tcW w:w="503" w:type="dxa"/>
            <w:vMerge/>
            <w:shd w:val="clear" w:color="auto" w:fill="auto"/>
            <w:vAlign w:val="center"/>
          </w:tcPr>
          <w:p w14:paraId="127767A4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09CFBA86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01336626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2BE26D83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28900CCA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  <w:r w:rsidRPr="00A16BE8">
              <w:rPr>
                <w:sz w:val="18"/>
                <w:szCs w:val="18"/>
              </w:rPr>
              <w:t>Дата передачи ЭО:</w:t>
            </w:r>
          </w:p>
          <w:p w14:paraId="39476A54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03C6D88C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E6E1B51" w14:textId="77777777" w:rsidR="00D75DAE" w:rsidRPr="00A16BE8" w:rsidRDefault="00D75DAE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3061CF" w:rsidRPr="00A16BE8" w14:paraId="19257002" w14:textId="77777777" w:rsidTr="004E221F">
        <w:trPr>
          <w:trHeight w:val="608"/>
        </w:trPr>
        <w:tc>
          <w:tcPr>
            <w:tcW w:w="503" w:type="dxa"/>
            <w:vMerge w:val="restart"/>
            <w:shd w:val="clear" w:color="auto" w:fill="auto"/>
            <w:vAlign w:val="center"/>
          </w:tcPr>
          <w:p w14:paraId="6259568B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  <w:r w:rsidRPr="00A16BE8">
              <w:rPr>
                <w:sz w:val="20"/>
              </w:rPr>
              <w:t>5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1859FD59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Сканирование заключения ЭПБ и передача эл. Версии (диска) в УОПБиЭ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4F58F38E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Представитель экспертной организации (ЭО)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22847F94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501F274F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Дата сканирования:</w:t>
            </w:r>
          </w:p>
          <w:p w14:paraId="5633D3AB" w14:textId="77777777" w:rsidR="004E221F" w:rsidRPr="00A16BE8" w:rsidRDefault="004E221F" w:rsidP="004E221F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14:paraId="1D4C3C63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10B55FB5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  <w:r w:rsidRPr="00A16BE8">
              <w:rPr>
                <w:sz w:val="20"/>
              </w:rPr>
              <w:t>Не более 5 дней с момента последнего согласования .</w:t>
            </w:r>
          </w:p>
        </w:tc>
      </w:tr>
      <w:tr w:rsidR="003061CF" w:rsidRPr="00A16BE8" w14:paraId="1F120A48" w14:textId="77777777" w:rsidTr="004E221F">
        <w:trPr>
          <w:trHeight w:val="608"/>
        </w:trPr>
        <w:tc>
          <w:tcPr>
            <w:tcW w:w="503" w:type="dxa"/>
            <w:vMerge/>
            <w:shd w:val="clear" w:color="auto" w:fill="auto"/>
            <w:vAlign w:val="center"/>
          </w:tcPr>
          <w:p w14:paraId="4C46BA9E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50721A96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4472C881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0282D8CE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70C40570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Дата передачи диска:</w:t>
            </w:r>
          </w:p>
        </w:tc>
        <w:tc>
          <w:tcPr>
            <w:tcW w:w="1058" w:type="dxa"/>
            <w:shd w:val="clear" w:color="auto" w:fill="auto"/>
          </w:tcPr>
          <w:p w14:paraId="2B119925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D2CE9CB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3061CF" w:rsidRPr="00A16BE8" w14:paraId="2847CD05" w14:textId="77777777" w:rsidTr="004E221F">
        <w:trPr>
          <w:trHeight w:val="578"/>
        </w:trPr>
        <w:tc>
          <w:tcPr>
            <w:tcW w:w="503" w:type="dxa"/>
            <w:vMerge w:val="restart"/>
            <w:shd w:val="clear" w:color="auto" w:fill="auto"/>
            <w:vAlign w:val="center"/>
          </w:tcPr>
          <w:p w14:paraId="12213776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  <w:r w:rsidRPr="00A16BE8">
              <w:rPr>
                <w:sz w:val="20"/>
              </w:rPr>
              <w:t>6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1F597266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Отправка заключения ЭПБ в РТН.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4586864D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Специалист УОПБиЭ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54DB0A3E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7224D74B" w14:textId="77777777" w:rsidR="004E221F" w:rsidRPr="00A16BE8" w:rsidRDefault="00AA14FA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Дата получения диска</w:t>
            </w:r>
          </w:p>
          <w:p w14:paraId="0A64523C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14:paraId="45B3702F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0FE3913F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  <w:r w:rsidRPr="00A16BE8">
              <w:rPr>
                <w:sz w:val="20"/>
              </w:rPr>
              <w:t>Не более 2 рабочих дней с момента получения ЭПБ</w:t>
            </w:r>
          </w:p>
        </w:tc>
      </w:tr>
      <w:tr w:rsidR="003061CF" w:rsidRPr="00A16BE8" w14:paraId="6324D7C9" w14:textId="77777777" w:rsidTr="004E221F">
        <w:trPr>
          <w:trHeight w:val="648"/>
        </w:trPr>
        <w:tc>
          <w:tcPr>
            <w:tcW w:w="503" w:type="dxa"/>
            <w:vMerge/>
            <w:shd w:val="clear" w:color="auto" w:fill="auto"/>
            <w:vAlign w:val="center"/>
          </w:tcPr>
          <w:p w14:paraId="6590F5F5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05389A3D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6781CEA7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79E1DB38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68A3EB87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  <w:r w:rsidRPr="00A16BE8">
              <w:rPr>
                <w:sz w:val="20"/>
              </w:rPr>
              <w:t>Дата отправки:</w:t>
            </w:r>
          </w:p>
        </w:tc>
        <w:tc>
          <w:tcPr>
            <w:tcW w:w="1058" w:type="dxa"/>
            <w:shd w:val="clear" w:color="auto" w:fill="auto"/>
          </w:tcPr>
          <w:p w14:paraId="738F815E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362DF7E" w14:textId="77777777" w:rsidR="004E221F" w:rsidRPr="00A16BE8" w:rsidRDefault="004E221F" w:rsidP="003465F4">
            <w:pPr>
              <w:tabs>
                <w:tab w:val="left" w:pos="4520"/>
              </w:tabs>
              <w:spacing w:line="240" w:lineRule="auto"/>
              <w:jc w:val="center"/>
              <w:rPr>
                <w:sz w:val="20"/>
              </w:rPr>
            </w:pPr>
          </w:p>
        </w:tc>
      </w:tr>
    </w:tbl>
    <w:p w14:paraId="17773342" w14:textId="77777777" w:rsidR="00083B07" w:rsidRPr="00A16BE8" w:rsidRDefault="00083B07" w:rsidP="00083B07">
      <w:pPr>
        <w:tabs>
          <w:tab w:val="left" w:pos="4520"/>
        </w:tabs>
        <w:spacing w:line="240" w:lineRule="auto"/>
        <w:jc w:val="left"/>
        <w:rPr>
          <w:sz w:val="22"/>
          <w:szCs w:val="22"/>
        </w:rPr>
      </w:pPr>
    </w:p>
    <w:p w14:paraId="52F61A68" w14:textId="77777777" w:rsidR="00AA14FA" w:rsidRPr="00A16BE8" w:rsidRDefault="00AA14FA" w:rsidP="00DC7E48">
      <w:pPr>
        <w:tabs>
          <w:tab w:val="left" w:pos="4520"/>
        </w:tabs>
        <w:spacing w:line="240" w:lineRule="auto"/>
        <w:ind w:left="426"/>
        <w:jc w:val="left"/>
        <w:rPr>
          <w:sz w:val="22"/>
          <w:szCs w:val="22"/>
        </w:rPr>
      </w:pPr>
    </w:p>
    <w:p w14:paraId="465FE0CC" w14:textId="77777777" w:rsidR="00AA14FA" w:rsidRPr="00A16BE8" w:rsidRDefault="00083B07" w:rsidP="00DC7E48">
      <w:pPr>
        <w:tabs>
          <w:tab w:val="left" w:pos="4520"/>
        </w:tabs>
        <w:spacing w:line="240" w:lineRule="auto"/>
        <w:ind w:left="426"/>
        <w:jc w:val="left"/>
        <w:rPr>
          <w:sz w:val="22"/>
          <w:szCs w:val="22"/>
        </w:rPr>
      </w:pPr>
      <w:r w:rsidRPr="00A16BE8">
        <w:rPr>
          <w:sz w:val="22"/>
          <w:szCs w:val="22"/>
        </w:rPr>
        <w:t xml:space="preserve">Примечание: </w:t>
      </w:r>
    </w:p>
    <w:p w14:paraId="673FC3DB" w14:textId="77777777" w:rsidR="006919A4" w:rsidRPr="00A16BE8" w:rsidRDefault="00083B07" w:rsidP="00DC7E48">
      <w:pPr>
        <w:tabs>
          <w:tab w:val="left" w:pos="4520"/>
        </w:tabs>
        <w:spacing w:line="240" w:lineRule="auto"/>
        <w:ind w:left="426"/>
        <w:jc w:val="left"/>
        <w:rPr>
          <w:sz w:val="20"/>
        </w:rPr>
      </w:pPr>
      <w:r w:rsidRPr="00A16BE8">
        <w:rPr>
          <w:sz w:val="22"/>
          <w:szCs w:val="22"/>
        </w:rPr>
        <w:t xml:space="preserve">После согласования «Лист согласования заключения экспертизы промышленной безопасности» необходимо вернуть </w:t>
      </w:r>
      <w:r w:rsidR="00702438" w:rsidRPr="00A16BE8">
        <w:rPr>
          <w:sz w:val="22"/>
          <w:szCs w:val="22"/>
        </w:rPr>
        <w:t>в подразделение</w:t>
      </w:r>
      <w:r w:rsidRPr="00A16BE8">
        <w:rPr>
          <w:sz w:val="22"/>
          <w:szCs w:val="22"/>
        </w:rPr>
        <w:t>-заказчика</w:t>
      </w:r>
      <w:r w:rsidR="00702438" w:rsidRPr="00A16BE8">
        <w:rPr>
          <w:sz w:val="22"/>
          <w:szCs w:val="22"/>
        </w:rPr>
        <w:t>.</w:t>
      </w:r>
    </w:p>
    <w:sectPr w:rsidR="006919A4" w:rsidRPr="00A16BE8" w:rsidSect="00B76D01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851" w:right="282" w:bottom="79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92F0" w14:textId="77777777" w:rsidR="00200065" w:rsidRDefault="00200065" w:rsidP="00BD4F00">
      <w:pPr>
        <w:spacing w:line="240" w:lineRule="auto"/>
      </w:pPr>
      <w:r>
        <w:separator/>
      </w:r>
    </w:p>
  </w:endnote>
  <w:endnote w:type="continuationSeparator" w:id="0">
    <w:p w14:paraId="781D0835" w14:textId="77777777" w:rsidR="00200065" w:rsidRDefault="00200065" w:rsidP="00BD4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2" w:type="dxa"/>
      <w:tblInd w:w="-5" w:type="dxa"/>
      <w:tblLook w:val="00A0" w:firstRow="1" w:lastRow="0" w:firstColumn="1" w:lastColumn="0" w:noHBand="0" w:noVBand="0"/>
    </w:tblPr>
    <w:tblGrid>
      <w:gridCol w:w="8337"/>
      <w:gridCol w:w="1801"/>
      <w:gridCol w:w="254"/>
    </w:tblGrid>
    <w:tr w:rsidR="001C5A58" w14:paraId="4780D9CE" w14:textId="77777777" w:rsidTr="0045296C">
      <w:trPr>
        <w:trHeight w:val="381"/>
      </w:trPr>
      <w:tc>
        <w:tcPr>
          <w:tcW w:w="8337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15ED66E1" w14:textId="77777777" w:rsidR="001C5A58" w:rsidRPr="007C7DD8" w:rsidRDefault="001C5A58" w:rsidP="00BD4F00">
          <w:pPr>
            <w:pStyle w:val="a6"/>
            <w:rPr>
              <w:sz w:val="20"/>
            </w:rPr>
          </w:pPr>
          <w:r w:rsidRPr="007C7DD8">
            <w:rPr>
              <w:sz w:val="20"/>
            </w:rPr>
            <w:t xml:space="preserve">Положение «Организация проведения экспертиз промышленной безопасности опасных производственных объектов », выпуск </w:t>
          </w:r>
          <w:r>
            <w:rPr>
              <w:sz w:val="20"/>
            </w:rPr>
            <w:t>3</w:t>
          </w:r>
        </w:p>
      </w:tc>
      <w:tc>
        <w:tcPr>
          <w:tcW w:w="1801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4F908221" w14:textId="77777777" w:rsidR="001C5A58" w:rsidRPr="00325D4D" w:rsidRDefault="001C5A58" w:rsidP="00BD4F00">
          <w:pPr>
            <w:pStyle w:val="a6"/>
            <w:rPr>
              <w:rStyle w:val="a8"/>
              <w:sz w:val="20"/>
            </w:rPr>
          </w:pPr>
          <w:r w:rsidRPr="00325D4D">
            <w:rPr>
              <w:sz w:val="20"/>
            </w:rPr>
            <w:t xml:space="preserve">Лист </w:t>
          </w:r>
          <w:r w:rsidRPr="00325D4D">
            <w:rPr>
              <w:rStyle w:val="a8"/>
              <w:sz w:val="20"/>
            </w:rPr>
            <w:fldChar w:fldCharType="begin"/>
          </w:r>
          <w:r w:rsidRPr="00325D4D">
            <w:rPr>
              <w:rStyle w:val="a8"/>
              <w:sz w:val="20"/>
            </w:rPr>
            <w:instrText xml:space="preserve"> PAGE </w:instrText>
          </w:r>
          <w:r w:rsidRPr="00325D4D">
            <w:rPr>
              <w:rStyle w:val="a8"/>
              <w:sz w:val="20"/>
            </w:rPr>
            <w:fldChar w:fldCharType="separate"/>
          </w:r>
          <w:r>
            <w:rPr>
              <w:rStyle w:val="a8"/>
              <w:noProof/>
              <w:sz w:val="20"/>
            </w:rPr>
            <w:t>1</w:t>
          </w:r>
          <w:r w:rsidRPr="00325D4D">
            <w:rPr>
              <w:rStyle w:val="a8"/>
              <w:sz w:val="20"/>
            </w:rPr>
            <w:fldChar w:fldCharType="end"/>
          </w:r>
        </w:p>
        <w:p w14:paraId="75DD1542" w14:textId="77777777" w:rsidR="001C5A58" w:rsidRPr="00325D4D" w:rsidRDefault="001C5A58" w:rsidP="00BD4F00">
          <w:pPr>
            <w:pStyle w:val="a6"/>
            <w:rPr>
              <w:sz w:val="20"/>
            </w:rPr>
          </w:pPr>
          <w:r w:rsidRPr="00325D4D">
            <w:rPr>
              <w:rStyle w:val="a8"/>
              <w:sz w:val="20"/>
            </w:rPr>
            <w:t xml:space="preserve">Листов </w:t>
          </w:r>
          <w:r w:rsidRPr="00325D4D">
            <w:rPr>
              <w:rStyle w:val="a8"/>
              <w:sz w:val="20"/>
            </w:rPr>
            <w:fldChar w:fldCharType="begin"/>
          </w:r>
          <w:r w:rsidRPr="00325D4D">
            <w:rPr>
              <w:rStyle w:val="a8"/>
              <w:sz w:val="20"/>
            </w:rPr>
            <w:instrText xml:space="preserve"> NUMPAGES </w:instrText>
          </w:r>
          <w:r w:rsidRPr="00325D4D">
            <w:rPr>
              <w:rStyle w:val="a8"/>
              <w:sz w:val="20"/>
            </w:rPr>
            <w:fldChar w:fldCharType="separate"/>
          </w:r>
          <w:r>
            <w:rPr>
              <w:rStyle w:val="a8"/>
              <w:noProof/>
              <w:sz w:val="20"/>
            </w:rPr>
            <w:t>24</w:t>
          </w:r>
          <w:r w:rsidRPr="00325D4D">
            <w:rPr>
              <w:rStyle w:val="a8"/>
              <w:sz w:val="20"/>
            </w:rPr>
            <w:fldChar w:fldCharType="end"/>
          </w:r>
        </w:p>
      </w:tc>
      <w:tc>
        <w:tcPr>
          <w:tcW w:w="254" w:type="dxa"/>
          <w:shd w:val="clear" w:color="auto" w:fill="auto"/>
        </w:tcPr>
        <w:p w14:paraId="3D858D0C" w14:textId="77777777" w:rsidR="001C5A58" w:rsidRDefault="001C5A58" w:rsidP="00BD4F00">
          <w:pPr>
            <w:pStyle w:val="a6"/>
          </w:pPr>
        </w:p>
      </w:tc>
    </w:tr>
  </w:tbl>
  <w:p w14:paraId="35308283" w14:textId="77777777" w:rsidR="001C5A58" w:rsidRDefault="001C5A58" w:rsidP="004529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8404"/>
      <w:gridCol w:w="1126"/>
      <w:gridCol w:w="251"/>
    </w:tblGrid>
    <w:tr w:rsidR="001C5A58" w14:paraId="5E0A919B" w14:textId="77777777" w:rsidTr="0045296C">
      <w:trPr>
        <w:trHeight w:val="557"/>
      </w:trPr>
      <w:tc>
        <w:tcPr>
          <w:tcW w:w="9215" w:type="dxa"/>
          <w:tcBorders>
            <w:right w:val="nil"/>
          </w:tcBorders>
          <w:shd w:val="clear" w:color="auto" w:fill="auto"/>
        </w:tcPr>
        <w:p w14:paraId="54B137FC" w14:textId="77777777" w:rsidR="001C5A58" w:rsidRPr="007C7DD8" w:rsidRDefault="001C5A58" w:rsidP="00850B4E">
          <w:pPr>
            <w:pStyle w:val="a6"/>
            <w:spacing w:line="240" w:lineRule="auto"/>
            <w:rPr>
              <w:sz w:val="20"/>
            </w:rPr>
          </w:pPr>
          <w:r w:rsidRPr="007C7DD8">
            <w:rPr>
              <w:sz w:val="20"/>
            </w:rPr>
            <w:t>Положение</w:t>
          </w:r>
          <w:r>
            <w:rPr>
              <w:sz w:val="20"/>
            </w:rPr>
            <w:t xml:space="preserve"> по </w:t>
          </w:r>
          <w:r w:rsidRPr="007C7DD8">
            <w:rPr>
              <w:sz w:val="20"/>
            </w:rPr>
            <w:t>Организаци</w:t>
          </w:r>
          <w:r>
            <w:rPr>
              <w:sz w:val="20"/>
            </w:rPr>
            <w:t>и</w:t>
          </w:r>
          <w:r w:rsidRPr="007C7DD8">
            <w:rPr>
              <w:sz w:val="20"/>
            </w:rPr>
            <w:t xml:space="preserve"> проведения экспертиз промышленной безопасности </w:t>
          </w:r>
          <w:r>
            <w:rPr>
              <w:sz w:val="20"/>
            </w:rPr>
            <w:t xml:space="preserve">на </w:t>
          </w:r>
          <w:r w:rsidRPr="007C7DD8">
            <w:rPr>
              <w:sz w:val="20"/>
            </w:rPr>
            <w:t>опасных производственных объект</w:t>
          </w:r>
          <w:r>
            <w:rPr>
              <w:sz w:val="20"/>
            </w:rPr>
            <w:t>ах</w:t>
          </w:r>
          <w:r w:rsidRPr="007C7DD8">
            <w:rPr>
              <w:sz w:val="20"/>
            </w:rPr>
            <w:t xml:space="preserve">, выпуск </w:t>
          </w:r>
          <w:r>
            <w:rPr>
              <w:sz w:val="20"/>
            </w:rPr>
            <w:t>3</w:t>
          </w:r>
        </w:p>
      </w:tc>
      <w:tc>
        <w:tcPr>
          <w:tcW w:w="1162" w:type="dxa"/>
          <w:tcBorders>
            <w:top w:val="single" w:sz="4" w:space="0" w:color="auto"/>
            <w:left w:val="nil"/>
          </w:tcBorders>
          <w:shd w:val="clear" w:color="auto" w:fill="auto"/>
        </w:tcPr>
        <w:p w14:paraId="2DBD9FCE" w14:textId="0E1FBC92" w:rsidR="001C5A58" w:rsidRPr="00325D4D" w:rsidRDefault="001C5A58" w:rsidP="0065304E">
          <w:pPr>
            <w:pStyle w:val="a6"/>
            <w:spacing w:line="240" w:lineRule="auto"/>
            <w:rPr>
              <w:rStyle w:val="a8"/>
              <w:sz w:val="20"/>
            </w:rPr>
          </w:pPr>
          <w:r w:rsidRPr="00325D4D">
            <w:rPr>
              <w:sz w:val="20"/>
            </w:rPr>
            <w:t xml:space="preserve">Лист </w:t>
          </w:r>
          <w:r w:rsidRPr="00325D4D">
            <w:rPr>
              <w:rStyle w:val="a8"/>
              <w:sz w:val="20"/>
            </w:rPr>
            <w:fldChar w:fldCharType="begin"/>
          </w:r>
          <w:r w:rsidRPr="00325D4D">
            <w:rPr>
              <w:rStyle w:val="a8"/>
              <w:sz w:val="20"/>
            </w:rPr>
            <w:instrText xml:space="preserve"> PAGE </w:instrText>
          </w:r>
          <w:r w:rsidRPr="00325D4D">
            <w:rPr>
              <w:rStyle w:val="a8"/>
              <w:sz w:val="20"/>
            </w:rPr>
            <w:fldChar w:fldCharType="separate"/>
          </w:r>
          <w:r w:rsidR="00D03F4A">
            <w:rPr>
              <w:rStyle w:val="a8"/>
              <w:noProof/>
              <w:sz w:val="20"/>
            </w:rPr>
            <w:t>19</w:t>
          </w:r>
          <w:r w:rsidRPr="00325D4D">
            <w:rPr>
              <w:rStyle w:val="a8"/>
              <w:sz w:val="20"/>
            </w:rPr>
            <w:fldChar w:fldCharType="end"/>
          </w:r>
        </w:p>
        <w:p w14:paraId="5EA872D5" w14:textId="6045464C" w:rsidR="001C5A58" w:rsidRPr="00325D4D" w:rsidRDefault="001C5A58" w:rsidP="0065304E">
          <w:pPr>
            <w:pStyle w:val="a6"/>
            <w:spacing w:line="240" w:lineRule="auto"/>
            <w:rPr>
              <w:sz w:val="20"/>
            </w:rPr>
          </w:pPr>
          <w:r w:rsidRPr="00325D4D">
            <w:rPr>
              <w:rStyle w:val="a8"/>
              <w:sz w:val="20"/>
            </w:rPr>
            <w:t xml:space="preserve">Листов </w:t>
          </w:r>
          <w:r w:rsidRPr="00325D4D">
            <w:rPr>
              <w:rStyle w:val="a8"/>
              <w:sz w:val="20"/>
            </w:rPr>
            <w:fldChar w:fldCharType="begin"/>
          </w:r>
          <w:r w:rsidRPr="00325D4D">
            <w:rPr>
              <w:rStyle w:val="a8"/>
              <w:sz w:val="20"/>
            </w:rPr>
            <w:instrText xml:space="preserve"> NUMPAGES </w:instrText>
          </w:r>
          <w:r w:rsidRPr="00325D4D">
            <w:rPr>
              <w:rStyle w:val="a8"/>
              <w:sz w:val="20"/>
            </w:rPr>
            <w:fldChar w:fldCharType="separate"/>
          </w:r>
          <w:r w:rsidR="00D03F4A">
            <w:rPr>
              <w:rStyle w:val="a8"/>
              <w:noProof/>
              <w:sz w:val="20"/>
            </w:rPr>
            <w:t>24</w:t>
          </w:r>
          <w:r w:rsidRPr="00325D4D">
            <w:rPr>
              <w:rStyle w:val="a8"/>
              <w:sz w:val="20"/>
            </w:rPr>
            <w:fldChar w:fldCharType="end"/>
          </w:r>
        </w:p>
      </w:tc>
      <w:tc>
        <w:tcPr>
          <w:tcW w:w="255" w:type="dxa"/>
          <w:shd w:val="clear" w:color="auto" w:fill="auto"/>
        </w:tcPr>
        <w:p w14:paraId="7F4A3CC7" w14:textId="77777777" w:rsidR="001C5A58" w:rsidRDefault="001C5A58" w:rsidP="00263039">
          <w:pPr>
            <w:pStyle w:val="a6"/>
          </w:pPr>
        </w:p>
      </w:tc>
    </w:tr>
  </w:tbl>
  <w:p w14:paraId="5680D620" w14:textId="77777777" w:rsidR="001C5A58" w:rsidRDefault="001C5A58" w:rsidP="00263039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8971"/>
      <w:gridCol w:w="1126"/>
      <w:gridCol w:w="251"/>
    </w:tblGrid>
    <w:tr w:rsidR="001C5A58" w14:paraId="4785CF03" w14:textId="77777777" w:rsidTr="0045296C">
      <w:trPr>
        <w:trHeight w:val="557"/>
      </w:trPr>
      <w:tc>
        <w:tcPr>
          <w:tcW w:w="8971" w:type="dxa"/>
          <w:tcBorders>
            <w:right w:val="nil"/>
          </w:tcBorders>
          <w:shd w:val="clear" w:color="auto" w:fill="auto"/>
        </w:tcPr>
        <w:p w14:paraId="7AC4F034" w14:textId="77777777" w:rsidR="001C5A58" w:rsidRPr="007C7DD8" w:rsidRDefault="001C5A58" w:rsidP="0045296C">
          <w:pPr>
            <w:pStyle w:val="a6"/>
            <w:spacing w:line="240" w:lineRule="auto"/>
            <w:rPr>
              <w:sz w:val="20"/>
            </w:rPr>
          </w:pPr>
          <w:r w:rsidRPr="007C7DD8">
            <w:rPr>
              <w:sz w:val="20"/>
            </w:rPr>
            <w:t>Положение</w:t>
          </w:r>
          <w:r>
            <w:rPr>
              <w:sz w:val="20"/>
            </w:rPr>
            <w:t xml:space="preserve"> по </w:t>
          </w:r>
          <w:r w:rsidRPr="007C7DD8">
            <w:rPr>
              <w:sz w:val="20"/>
            </w:rPr>
            <w:t>Организаци</w:t>
          </w:r>
          <w:r>
            <w:rPr>
              <w:sz w:val="20"/>
            </w:rPr>
            <w:t>и</w:t>
          </w:r>
          <w:r w:rsidRPr="007C7DD8">
            <w:rPr>
              <w:sz w:val="20"/>
            </w:rPr>
            <w:t xml:space="preserve"> проведения экспертиз промышленной безопасности </w:t>
          </w:r>
          <w:r>
            <w:rPr>
              <w:sz w:val="20"/>
            </w:rPr>
            <w:t xml:space="preserve">на </w:t>
          </w:r>
          <w:r w:rsidRPr="007C7DD8">
            <w:rPr>
              <w:sz w:val="20"/>
            </w:rPr>
            <w:t>опасных производственных объект</w:t>
          </w:r>
          <w:r>
            <w:rPr>
              <w:sz w:val="20"/>
            </w:rPr>
            <w:t>ах</w:t>
          </w:r>
          <w:r w:rsidRPr="007C7DD8">
            <w:rPr>
              <w:sz w:val="20"/>
            </w:rPr>
            <w:t xml:space="preserve">, выпуск </w:t>
          </w:r>
          <w:r>
            <w:rPr>
              <w:sz w:val="20"/>
            </w:rPr>
            <w:t>3</w:t>
          </w:r>
        </w:p>
      </w:tc>
      <w:tc>
        <w:tcPr>
          <w:tcW w:w="1126" w:type="dxa"/>
          <w:tcBorders>
            <w:top w:val="single" w:sz="4" w:space="0" w:color="auto"/>
            <w:left w:val="nil"/>
          </w:tcBorders>
          <w:shd w:val="clear" w:color="auto" w:fill="auto"/>
        </w:tcPr>
        <w:p w14:paraId="703FE1FD" w14:textId="55F0F508" w:rsidR="001C5A58" w:rsidRPr="00325D4D" w:rsidRDefault="001C5A58" w:rsidP="0045296C">
          <w:pPr>
            <w:pStyle w:val="a6"/>
            <w:spacing w:line="240" w:lineRule="auto"/>
            <w:rPr>
              <w:rStyle w:val="a8"/>
              <w:sz w:val="20"/>
            </w:rPr>
          </w:pPr>
          <w:r w:rsidRPr="00325D4D">
            <w:rPr>
              <w:sz w:val="20"/>
            </w:rPr>
            <w:t xml:space="preserve">Лист </w:t>
          </w:r>
          <w:r w:rsidRPr="00325D4D">
            <w:rPr>
              <w:rStyle w:val="a8"/>
              <w:sz w:val="20"/>
            </w:rPr>
            <w:fldChar w:fldCharType="begin"/>
          </w:r>
          <w:r w:rsidRPr="00325D4D">
            <w:rPr>
              <w:rStyle w:val="a8"/>
              <w:sz w:val="20"/>
            </w:rPr>
            <w:instrText xml:space="preserve"> PAGE </w:instrText>
          </w:r>
          <w:r w:rsidRPr="00325D4D">
            <w:rPr>
              <w:rStyle w:val="a8"/>
              <w:sz w:val="20"/>
            </w:rPr>
            <w:fldChar w:fldCharType="separate"/>
          </w:r>
          <w:r w:rsidR="00D03F4A">
            <w:rPr>
              <w:rStyle w:val="a8"/>
              <w:noProof/>
              <w:sz w:val="20"/>
            </w:rPr>
            <w:t>2</w:t>
          </w:r>
          <w:r w:rsidRPr="00325D4D">
            <w:rPr>
              <w:rStyle w:val="a8"/>
              <w:sz w:val="20"/>
            </w:rPr>
            <w:fldChar w:fldCharType="end"/>
          </w:r>
        </w:p>
        <w:p w14:paraId="5DCDA4B7" w14:textId="2E933045" w:rsidR="001C5A58" w:rsidRPr="00325D4D" w:rsidRDefault="001C5A58" w:rsidP="0045296C">
          <w:pPr>
            <w:pStyle w:val="a6"/>
            <w:spacing w:line="240" w:lineRule="auto"/>
            <w:rPr>
              <w:sz w:val="20"/>
            </w:rPr>
          </w:pPr>
          <w:r w:rsidRPr="00325D4D">
            <w:rPr>
              <w:rStyle w:val="a8"/>
              <w:sz w:val="20"/>
            </w:rPr>
            <w:t xml:space="preserve">Листов </w:t>
          </w:r>
          <w:r w:rsidRPr="00325D4D">
            <w:rPr>
              <w:rStyle w:val="a8"/>
              <w:sz w:val="20"/>
            </w:rPr>
            <w:fldChar w:fldCharType="begin"/>
          </w:r>
          <w:r w:rsidRPr="00325D4D">
            <w:rPr>
              <w:rStyle w:val="a8"/>
              <w:sz w:val="20"/>
            </w:rPr>
            <w:instrText xml:space="preserve"> NUMPAGES </w:instrText>
          </w:r>
          <w:r w:rsidRPr="00325D4D">
            <w:rPr>
              <w:rStyle w:val="a8"/>
              <w:sz w:val="20"/>
            </w:rPr>
            <w:fldChar w:fldCharType="separate"/>
          </w:r>
          <w:r w:rsidR="00D03F4A">
            <w:rPr>
              <w:rStyle w:val="a8"/>
              <w:noProof/>
              <w:sz w:val="20"/>
            </w:rPr>
            <w:t>24</w:t>
          </w:r>
          <w:r w:rsidRPr="00325D4D">
            <w:rPr>
              <w:rStyle w:val="a8"/>
              <w:sz w:val="20"/>
            </w:rPr>
            <w:fldChar w:fldCharType="end"/>
          </w:r>
        </w:p>
      </w:tc>
      <w:tc>
        <w:tcPr>
          <w:tcW w:w="251" w:type="dxa"/>
          <w:shd w:val="clear" w:color="auto" w:fill="auto"/>
        </w:tcPr>
        <w:p w14:paraId="3534D96C" w14:textId="77777777" w:rsidR="001C5A58" w:rsidRDefault="001C5A58" w:rsidP="0045296C">
          <w:pPr>
            <w:pStyle w:val="a6"/>
          </w:pPr>
        </w:p>
      </w:tc>
    </w:tr>
  </w:tbl>
  <w:p w14:paraId="73638A91" w14:textId="77777777" w:rsidR="001C5A58" w:rsidRDefault="001C5A58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39" w:type="dxa"/>
      <w:tblInd w:w="-289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4459"/>
      <w:gridCol w:w="1323"/>
      <w:gridCol w:w="257"/>
    </w:tblGrid>
    <w:tr w:rsidR="001C5A58" w14:paraId="6C9D12FD" w14:textId="77777777" w:rsidTr="0045296C">
      <w:trPr>
        <w:trHeight w:val="610"/>
      </w:trPr>
      <w:tc>
        <w:tcPr>
          <w:tcW w:w="14459" w:type="dxa"/>
          <w:tcBorders>
            <w:right w:val="nil"/>
          </w:tcBorders>
          <w:shd w:val="clear" w:color="auto" w:fill="auto"/>
          <w:vAlign w:val="center"/>
        </w:tcPr>
        <w:p w14:paraId="7A63942C" w14:textId="77777777" w:rsidR="001C5A58" w:rsidRPr="007C7DD8" w:rsidRDefault="001C5A58" w:rsidP="0065304E">
          <w:pPr>
            <w:pStyle w:val="a6"/>
            <w:spacing w:line="240" w:lineRule="auto"/>
            <w:jc w:val="center"/>
            <w:rPr>
              <w:sz w:val="20"/>
            </w:rPr>
          </w:pPr>
          <w:r w:rsidRPr="007C7DD8">
            <w:rPr>
              <w:sz w:val="20"/>
            </w:rPr>
            <w:t>Положение</w:t>
          </w:r>
          <w:r>
            <w:rPr>
              <w:sz w:val="20"/>
            </w:rPr>
            <w:t xml:space="preserve"> по </w:t>
          </w:r>
          <w:r w:rsidRPr="007C7DD8">
            <w:rPr>
              <w:sz w:val="20"/>
            </w:rPr>
            <w:t>Организаци</w:t>
          </w:r>
          <w:r>
            <w:rPr>
              <w:sz w:val="20"/>
            </w:rPr>
            <w:t>и</w:t>
          </w:r>
          <w:r w:rsidRPr="007C7DD8">
            <w:rPr>
              <w:sz w:val="20"/>
            </w:rPr>
            <w:t xml:space="preserve"> проведения экспертиз промышленной безопасности </w:t>
          </w:r>
          <w:r>
            <w:rPr>
              <w:sz w:val="20"/>
            </w:rPr>
            <w:t xml:space="preserve">на </w:t>
          </w:r>
          <w:r w:rsidRPr="007C7DD8">
            <w:rPr>
              <w:sz w:val="20"/>
            </w:rPr>
            <w:t>опасных производственных объект</w:t>
          </w:r>
          <w:r>
            <w:rPr>
              <w:sz w:val="20"/>
            </w:rPr>
            <w:t>ах</w:t>
          </w:r>
          <w:r w:rsidRPr="007C7DD8">
            <w:rPr>
              <w:sz w:val="20"/>
            </w:rPr>
            <w:t xml:space="preserve">, выпуск </w:t>
          </w:r>
          <w:r>
            <w:rPr>
              <w:sz w:val="20"/>
            </w:rPr>
            <w:t>3</w:t>
          </w:r>
        </w:p>
      </w:tc>
      <w:tc>
        <w:tcPr>
          <w:tcW w:w="1323" w:type="dxa"/>
          <w:tcBorders>
            <w:top w:val="single" w:sz="4" w:space="0" w:color="auto"/>
            <w:left w:val="nil"/>
          </w:tcBorders>
          <w:shd w:val="clear" w:color="auto" w:fill="auto"/>
        </w:tcPr>
        <w:p w14:paraId="5938427C" w14:textId="6E3021D8" w:rsidR="001C5A58" w:rsidRPr="00325D4D" w:rsidRDefault="001C5A58" w:rsidP="0065304E">
          <w:pPr>
            <w:pStyle w:val="a6"/>
            <w:spacing w:line="240" w:lineRule="auto"/>
            <w:rPr>
              <w:rStyle w:val="a8"/>
              <w:sz w:val="20"/>
            </w:rPr>
          </w:pPr>
          <w:r w:rsidRPr="00325D4D">
            <w:rPr>
              <w:sz w:val="20"/>
            </w:rPr>
            <w:t xml:space="preserve">Лист </w:t>
          </w:r>
          <w:r w:rsidRPr="00325D4D">
            <w:rPr>
              <w:rStyle w:val="a8"/>
              <w:sz w:val="20"/>
            </w:rPr>
            <w:fldChar w:fldCharType="begin"/>
          </w:r>
          <w:r w:rsidRPr="00325D4D">
            <w:rPr>
              <w:rStyle w:val="a8"/>
              <w:sz w:val="20"/>
            </w:rPr>
            <w:instrText xml:space="preserve"> PAGE </w:instrText>
          </w:r>
          <w:r w:rsidRPr="00325D4D">
            <w:rPr>
              <w:rStyle w:val="a8"/>
              <w:sz w:val="20"/>
            </w:rPr>
            <w:fldChar w:fldCharType="separate"/>
          </w:r>
          <w:r w:rsidR="00D03F4A">
            <w:rPr>
              <w:rStyle w:val="a8"/>
              <w:noProof/>
              <w:sz w:val="20"/>
            </w:rPr>
            <w:t>21</w:t>
          </w:r>
          <w:r w:rsidRPr="00325D4D">
            <w:rPr>
              <w:rStyle w:val="a8"/>
              <w:sz w:val="20"/>
            </w:rPr>
            <w:fldChar w:fldCharType="end"/>
          </w:r>
        </w:p>
        <w:p w14:paraId="5E5B7B77" w14:textId="5D757894" w:rsidR="001C5A58" w:rsidRPr="00325D4D" w:rsidRDefault="001C5A58" w:rsidP="0065304E">
          <w:pPr>
            <w:pStyle w:val="a6"/>
            <w:spacing w:line="240" w:lineRule="auto"/>
            <w:rPr>
              <w:sz w:val="20"/>
            </w:rPr>
          </w:pPr>
          <w:r w:rsidRPr="00325D4D">
            <w:rPr>
              <w:rStyle w:val="a8"/>
              <w:sz w:val="20"/>
            </w:rPr>
            <w:t xml:space="preserve">Листов </w:t>
          </w:r>
          <w:r w:rsidRPr="00325D4D">
            <w:rPr>
              <w:rStyle w:val="a8"/>
              <w:sz w:val="20"/>
            </w:rPr>
            <w:fldChar w:fldCharType="begin"/>
          </w:r>
          <w:r w:rsidRPr="00325D4D">
            <w:rPr>
              <w:rStyle w:val="a8"/>
              <w:sz w:val="20"/>
            </w:rPr>
            <w:instrText xml:space="preserve"> NUMPAGES </w:instrText>
          </w:r>
          <w:r w:rsidRPr="00325D4D">
            <w:rPr>
              <w:rStyle w:val="a8"/>
              <w:sz w:val="20"/>
            </w:rPr>
            <w:fldChar w:fldCharType="separate"/>
          </w:r>
          <w:r w:rsidR="00D03F4A">
            <w:rPr>
              <w:rStyle w:val="a8"/>
              <w:noProof/>
              <w:sz w:val="20"/>
            </w:rPr>
            <w:t>24</w:t>
          </w:r>
          <w:r w:rsidRPr="00325D4D">
            <w:rPr>
              <w:rStyle w:val="a8"/>
              <w:sz w:val="20"/>
            </w:rPr>
            <w:fldChar w:fldCharType="end"/>
          </w:r>
        </w:p>
      </w:tc>
      <w:tc>
        <w:tcPr>
          <w:tcW w:w="257" w:type="dxa"/>
          <w:shd w:val="clear" w:color="auto" w:fill="auto"/>
        </w:tcPr>
        <w:p w14:paraId="769C7E10" w14:textId="77777777" w:rsidR="001C5A58" w:rsidRDefault="001C5A58" w:rsidP="00263039">
          <w:pPr>
            <w:pStyle w:val="a6"/>
          </w:pPr>
        </w:p>
      </w:tc>
    </w:tr>
  </w:tbl>
  <w:p w14:paraId="60EE5265" w14:textId="77777777" w:rsidR="001C5A58" w:rsidRDefault="001C5A58" w:rsidP="00263039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214"/>
      <w:gridCol w:w="1162"/>
      <w:gridCol w:w="255"/>
    </w:tblGrid>
    <w:tr w:rsidR="001C5A58" w14:paraId="188710A6" w14:textId="77777777" w:rsidTr="0045296C">
      <w:trPr>
        <w:trHeight w:val="557"/>
      </w:trPr>
      <w:tc>
        <w:tcPr>
          <w:tcW w:w="9215" w:type="dxa"/>
          <w:tcBorders>
            <w:right w:val="nil"/>
          </w:tcBorders>
          <w:shd w:val="clear" w:color="auto" w:fill="auto"/>
        </w:tcPr>
        <w:p w14:paraId="4AD6B637" w14:textId="77777777" w:rsidR="001C5A58" w:rsidRPr="007C7DD8" w:rsidRDefault="001C5A58" w:rsidP="00083B07">
          <w:pPr>
            <w:pStyle w:val="a6"/>
            <w:spacing w:line="240" w:lineRule="auto"/>
            <w:rPr>
              <w:sz w:val="20"/>
            </w:rPr>
          </w:pPr>
          <w:r w:rsidRPr="007C7DD8">
            <w:rPr>
              <w:sz w:val="20"/>
            </w:rPr>
            <w:t>Положение</w:t>
          </w:r>
          <w:r>
            <w:rPr>
              <w:sz w:val="20"/>
            </w:rPr>
            <w:t xml:space="preserve"> по </w:t>
          </w:r>
          <w:r w:rsidRPr="007C7DD8">
            <w:rPr>
              <w:sz w:val="20"/>
            </w:rPr>
            <w:t>Организаци</w:t>
          </w:r>
          <w:r>
            <w:rPr>
              <w:sz w:val="20"/>
            </w:rPr>
            <w:t>и</w:t>
          </w:r>
          <w:r w:rsidRPr="007C7DD8">
            <w:rPr>
              <w:sz w:val="20"/>
            </w:rPr>
            <w:t xml:space="preserve"> проведения экспертиз промышленной безопасности </w:t>
          </w:r>
          <w:r>
            <w:rPr>
              <w:sz w:val="20"/>
            </w:rPr>
            <w:t xml:space="preserve">на </w:t>
          </w:r>
          <w:r w:rsidRPr="007C7DD8">
            <w:rPr>
              <w:sz w:val="20"/>
            </w:rPr>
            <w:t>опасных производственных объект</w:t>
          </w:r>
          <w:r>
            <w:rPr>
              <w:sz w:val="20"/>
            </w:rPr>
            <w:t>ах</w:t>
          </w:r>
          <w:r w:rsidRPr="007C7DD8">
            <w:rPr>
              <w:sz w:val="20"/>
            </w:rPr>
            <w:t xml:space="preserve">, выпуск </w:t>
          </w:r>
          <w:r>
            <w:rPr>
              <w:sz w:val="20"/>
            </w:rPr>
            <w:t>3</w:t>
          </w:r>
        </w:p>
      </w:tc>
      <w:tc>
        <w:tcPr>
          <w:tcW w:w="1162" w:type="dxa"/>
          <w:tcBorders>
            <w:top w:val="single" w:sz="4" w:space="0" w:color="auto"/>
            <w:left w:val="nil"/>
          </w:tcBorders>
          <w:shd w:val="clear" w:color="auto" w:fill="auto"/>
        </w:tcPr>
        <w:p w14:paraId="2A194495" w14:textId="5432E5BE" w:rsidR="001C5A58" w:rsidRPr="00325D4D" w:rsidRDefault="001C5A58" w:rsidP="00083B07">
          <w:pPr>
            <w:pStyle w:val="a6"/>
            <w:spacing w:line="240" w:lineRule="auto"/>
            <w:rPr>
              <w:rStyle w:val="a8"/>
              <w:sz w:val="20"/>
            </w:rPr>
          </w:pPr>
          <w:r w:rsidRPr="00325D4D">
            <w:rPr>
              <w:sz w:val="20"/>
            </w:rPr>
            <w:t xml:space="preserve">Лист </w:t>
          </w:r>
          <w:r w:rsidRPr="00325D4D">
            <w:rPr>
              <w:rStyle w:val="a8"/>
              <w:sz w:val="20"/>
            </w:rPr>
            <w:fldChar w:fldCharType="begin"/>
          </w:r>
          <w:r w:rsidRPr="00325D4D">
            <w:rPr>
              <w:rStyle w:val="a8"/>
              <w:sz w:val="20"/>
            </w:rPr>
            <w:instrText xml:space="preserve"> PAGE </w:instrText>
          </w:r>
          <w:r w:rsidRPr="00325D4D">
            <w:rPr>
              <w:rStyle w:val="a8"/>
              <w:sz w:val="20"/>
            </w:rPr>
            <w:fldChar w:fldCharType="separate"/>
          </w:r>
          <w:r w:rsidR="00D03F4A">
            <w:rPr>
              <w:rStyle w:val="a8"/>
              <w:noProof/>
              <w:sz w:val="20"/>
            </w:rPr>
            <w:t>24</w:t>
          </w:r>
          <w:r w:rsidRPr="00325D4D">
            <w:rPr>
              <w:rStyle w:val="a8"/>
              <w:sz w:val="20"/>
            </w:rPr>
            <w:fldChar w:fldCharType="end"/>
          </w:r>
        </w:p>
        <w:p w14:paraId="2668D17C" w14:textId="248ED087" w:rsidR="001C5A58" w:rsidRPr="00325D4D" w:rsidRDefault="001C5A58" w:rsidP="00083B07">
          <w:pPr>
            <w:pStyle w:val="a6"/>
            <w:spacing w:line="240" w:lineRule="auto"/>
            <w:rPr>
              <w:sz w:val="20"/>
            </w:rPr>
          </w:pPr>
          <w:r w:rsidRPr="00325D4D">
            <w:rPr>
              <w:rStyle w:val="a8"/>
              <w:sz w:val="20"/>
            </w:rPr>
            <w:t xml:space="preserve">Листов </w:t>
          </w:r>
          <w:r w:rsidRPr="00325D4D">
            <w:rPr>
              <w:rStyle w:val="a8"/>
              <w:sz w:val="20"/>
            </w:rPr>
            <w:fldChar w:fldCharType="begin"/>
          </w:r>
          <w:r w:rsidRPr="00325D4D">
            <w:rPr>
              <w:rStyle w:val="a8"/>
              <w:sz w:val="20"/>
            </w:rPr>
            <w:instrText xml:space="preserve"> NUMPAGES </w:instrText>
          </w:r>
          <w:r w:rsidRPr="00325D4D">
            <w:rPr>
              <w:rStyle w:val="a8"/>
              <w:sz w:val="20"/>
            </w:rPr>
            <w:fldChar w:fldCharType="separate"/>
          </w:r>
          <w:r w:rsidR="00D03F4A">
            <w:rPr>
              <w:rStyle w:val="a8"/>
              <w:noProof/>
              <w:sz w:val="20"/>
            </w:rPr>
            <w:t>24</w:t>
          </w:r>
          <w:r w:rsidRPr="00325D4D">
            <w:rPr>
              <w:rStyle w:val="a8"/>
              <w:sz w:val="20"/>
            </w:rPr>
            <w:fldChar w:fldCharType="end"/>
          </w:r>
        </w:p>
      </w:tc>
      <w:tc>
        <w:tcPr>
          <w:tcW w:w="255" w:type="dxa"/>
          <w:shd w:val="clear" w:color="auto" w:fill="auto"/>
        </w:tcPr>
        <w:p w14:paraId="1E395538" w14:textId="77777777" w:rsidR="001C5A58" w:rsidRDefault="001C5A58" w:rsidP="00083B07">
          <w:pPr>
            <w:pStyle w:val="a6"/>
          </w:pPr>
        </w:p>
      </w:tc>
    </w:tr>
  </w:tbl>
  <w:p w14:paraId="109678D7" w14:textId="77777777" w:rsidR="001C5A58" w:rsidRPr="00083B07" w:rsidRDefault="001C5A58" w:rsidP="00083B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979A8" w14:textId="77777777" w:rsidR="00200065" w:rsidRDefault="00200065" w:rsidP="00BD4F00">
      <w:pPr>
        <w:spacing w:line="240" w:lineRule="auto"/>
      </w:pPr>
      <w:r>
        <w:separator/>
      </w:r>
    </w:p>
  </w:footnote>
  <w:footnote w:type="continuationSeparator" w:id="0">
    <w:p w14:paraId="52DCD295" w14:textId="77777777" w:rsidR="00200065" w:rsidRDefault="00200065" w:rsidP="00BD4F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01256" w14:textId="77777777" w:rsidR="001C5A58" w:rsidRDefault="00D03F4A">
    <w:pPr>
      <w:pStyle w:val="a4"/>
    </w:pPr>
    <w:r>
      <w:rPr>
        <w:noProof/>
      </w:rPr>
      <w:pict w14:anchorId="265C1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626" o:spid="_x0000_s2050" type="#_x0000_t136" style="position:absolute;left:0;text-align:left;margin-left:0;margin-top:0;width:643.8pt;height:71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A892" w14:textId="77777777" w:rsidR="001C5A58" w:rsidRDefault="00D03F4A">
    <w:pPr>
      <w:pStyle w:val="a4"/>
    </w:pPr>
    <w:r>
      <w:rPr>
        <w:noProof/>
      </w:rPr>
      <w:pict w14:anchorId="5DA8CD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635" o:spid="_x0000_s2059" type="#_x0000_t136" style="position:absolute;left:0;text-align:left;margin-left:0;margin-top:0;width:643.8pt;height:71.5pt;rotation:315;z-index:-25163673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6D92" w14:textId="77777777" w:rsidR="001C5A58" w:rsidRDefault="001C5A58" w:rsidP="001C5A58">
    <w:pPr>
      <w:pStyle w:val="a4"/>
      <w:jc w:val="right"/>
    </w:pPr>
  </w:p>
  <w:p w14:paraId="67965992" w14:textId="77777777" w:rsidR="001C5A58" w:rsidRPr="001C5A58" w:rsidRDefault="00D03F4A" w:rsidP="001C5A58">
    <w:pPr>
      <w:pStyle w:val="a4"/>
      <w:jc w:val="right"/>
    </w:pPr>
    <w:r>
      <w:rPr>
        <w:noProof/>
      </w:rPr>
      <w:pict w14:anchorId="0DF726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6" type="#_x0000_t136" style="position:absolute;left:0;text-align:left;margin-left:0;margin-top:0;width:643.8pt;height:71.5pt;rotation:315;z-index:-25162240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  <w:r w:rsidR="001C5A58" w:rsidRPr="001C5A58">
      <w:t>Д</w:t>
    </w:r>
    <w:r w:rsidR="001C5A58">
      <w:t xml:space="preserve">ата печати: </w:t>
    </w:r>
    <w:r w:rsidR="001C5A58">
      <w:fldChar w:fldCharType="begin"/>
    </w:r>
    <w:r w:rsidR="001C5A58">
      <w:instrText xml:space="preserve"> CREATEDATE  \@ "dd.MM.yyyy"  \* MERGEFORMAT </w:instrText>
    </w:r>
    <w:r w:rsidR="001C5A58">
      <w:fldChar w:fldCharType="separate"/>
    </w:r>
    <w:r w:rsidR="001C5A58">
      <w:rPr>
        <w:noProof/>
      </w:rPr>
      <w:t>01.11.2022</w:t>
    </w:r>
    <w:r w:rsidR="001C5A58">
      <w:fldChar w:fldCharType="end"/>
    </w:r>
  </w:p>
  <w:p w14:paraId="6505E04B" w14:textId="77777777" w:rsidR="001C5A58" w:rsidRPr="0065304E" w:rsidRDefault="00D03F4A" w:rsidP="0065304E">
    <w:pPr>
      <w:pStyle w:val="a4"/>
    </w:pPr>
    <w:r>
      <w:rPr>
        <w:noProof/>
      </w:rPr>
      <w:pict w14:anchorId="2D7A90A3">
        <v:shape id="PowerPlusWaterMarkObject19791636" o:spid="_x0000_s2060" type="#_x0000_t136" style="position:absolute;left:0;text-align:left;margin-left:0;margin-top:0;width:643.8pt;height:71.5pt;rotation:315;z-index:-25163468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DDB7" w14:textId="77777777" w:rsidR="001C5A58" w:rsidRDefault="00D03F4A">
    <w:pPr>
      <w:pStyle w:val="a4"/>
    </w:pPr>
    <w:r>
      <w:rPr>
        <w:noProof/>
      </w:rPr>
      <w:pict w14:anchorId="379496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634" o:spid="_x0000_s2058" type="#_x0000_t136" style="position:absolute;left:0;text-align:left;margin-left:0;margin-top:0;width:643.8pt;height:71.5pt;rotation:315;z-index:-25163878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6979" w14:textId="77777777" w:rsidR="001C5A58" w:rsidRDefault="00D03F4A">
    <w:pPr>
      <w:pStyle w:val="a4"/>
    </w:pPr>
    <w:r>
      <w:rPr>
        <w:noProof/>
      </w:rPr>
      <w:pict w14:anchorId="4AD939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638" o:spid="_x0000_s2062" type="#_x0000_t136" style="position:absolute;left:0;text-align:left;margin-left:0;margin-top:0;width:643.8pt;height:71.5pt;rotation:315;z-index:-2516305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524B" w14:textId="77777777" w:rsidR="001C5A58" w:rsidRDefault="001C5A58" w:rsidP="001C5A58">
    <w:pPr>
      <w:pStyle w:val="a4"/>
      <w:jc w:val="right"/>
    </w:pPr>
  </w:p>
  <w:p w14:paraId="3BFEF1A5" w14:textId="77777777" w:rsidR="001C5A58" w:rsidRPr="001C5A58" w:rsidRDefault="00D03F4A" w:rsidP="001C5A58">
    <w:pPr>
      <w:pStyle w:val="a4"/>
      <w:jc w:val="right"/>
    </w:pPr>
    <w:r>
      <w:rPr>
        <w:noProof/>
      </w:rPr>
      <w:pict w14:anchorId="3E891E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left:0;text-align:left;margin-left:0;margin-top:0;width:643.8pt;height:71.5pt;rotation:315;z-index:-2516203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  <w:r w:rsidR="001C5A58" w:rsidRPr="001C5A58">
      <w:t>Д</w:t>
    </w:r>
    <w:r w:rsidR="001C5A58">
      <w:t xml:space="preserve">ата печати: </w:t>
    </w:r>
    <w:r w:rsidR="001C5A58">
      <w:fldChar w:fldCharType="begin"/>
    </w:r>
    <w:r w:rsidR="001C5A58">
      <w:instrText xml:space="preserve"> CREATEDATE  \@ "dd.MM.yyyy"  \* MERGEFORMAT </w:instrText>
    </w:r>
    <w:r w:rsidR="001C5A58">
      <w:fldChar w:fldCharType="separate"/>
    </w:r>
    <w:r w:rsidR="001C5A58">
      <w:rPr>
        <w:noProof/>
      </w:rPr>
      <w:t>01.11.2022</w:t>
    </w:r>
    <w:r w:rsidR="001C5A58">
      <w:fldChar w:fldCharType="end"/>
    </w:r>
  </w:p>
  <w:p w14:paraId="08040DD8" w14:textId="77777777" w:rsidR="001C5A58" w:rsidRDefault="00D03F4A">
    <w:pPr>
      <w:pStyle w:val="a4"/>
    </w:pPr>
    <w:r>
      <w:rPr>
        <w:noProof/>
      </w:rPr>
      <w:pict w14:anchorId="1E93D836">
        <v:shape id="PowerPlusWaterMarkObject19791639" o:spid="_x0000_s2063" type="#_x0000_t136" style="position:absolute;left:0;text-align:left;margin-left:0;margin-top:0;width:643.8pt;height:71.5pt;rotation:315;z-index:-2516285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C82E" w14:textId="77777777" w:rsidR="001C5A58" w:rsidRDefault="00D03F4A">
    <w:pPr>
      <w:pStyle w:val="a4"/>
    </w:pPr>
    <w:r>
      <w:rPr>
        <w:noProof/>
      </w:rPr>
      <w:pict w14:anchorId="63AD77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637" o:spid="_x0000_s2061" type="#_x0000_t136" style="position:absolute;left:0;text-align:left;margin-left:0;margin-top:0;width:643.8pt;height:71.5pt;rotation:315;z-index:-2516326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3108" w14:textId="77777777" w:rsidR="001C5A58" w:rsidRDefault="00D03F4A">
    <w:pPr>
      <w:pStyle w:val="a4"/>
    </w:pPr>
    <w:r>
      <w:rPr>
        <w:noProof/>
      </w:rPr>
      <w:pict w14:anchorId="2C0FB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627" o:spid="_x0000_s2051" type="#_x0000_t136" style="position:absolute;left:0;text-align:left;margin-left:0;margin-top:0;width:643.8pt;height:71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3E0FF" w14:textId="77777777" w:rsidR="001C5A58" w:rsidRDefault="00D03F4A">
    <w:pPr>
      <w:pStyle w:val="a4"/>
    </w:pPr>
    <w:r>
      <w:rPr>
        <w:noProof/>
      </w:rPr>
      <w:pict w14:anchorId="44FB79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625" o:spid="_x0000_s2049" type="#_x0000_t136" style="position:absolute;left:0;text-align:left;margin-left:0;margin-top:0;width:643.8pt;height:71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843A" w14:textId="77777777" w:rsidR="001C5A58" w:rsidRDefault="00D03F4A">
    <w:pPr>
      <w:pStyle w:val="a4"/>
    </w:pPr>
    <w:r>
      <w:rPr>
        <w:noProof/>
      </w:rPr>
      <w:pict w14:anchorId="60929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629" o:spid="_x0000_s2053" type="#_x0000_t136" style="position:absolute;left:0;text-align:left;margin-left:0;margin-top:0;width:643.8pt;height:71.5pt;rotation:315;z-index:-25164902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D780" w14:textId="77777777" w:rsidR="001C5A58" w:rsidRPr="001C5A58" w:rsidRDefault="00D03F4A" w:rsidP="001C5A58">
    <w:pPr>
      <w:pStyle w:val="a4"/>
      <w:jc w:val="right"/>
    </w:pPr>
    <w:r>
      <w:rPr>
        <w:noProof/>
      </w:rPr>
      <w:pict w14:anchorId="6B731D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left:0;text-align:left;margin-left:0;margin-top:0;width:643.8pt;height:71.5pt;rotation:315;z-index:-2516264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  <w:r w:rsidR="001C5A58" w:rsidRPr="001C5A58">
      <w:t>Д</w:t>
    </w:r>
    <w:r w:rsidR="001C5A58">
      <w:t xml:space="preserve">ата печати: </w:t>
    </w:r>
    <w:r w:rsidR="001C5A58">
      <w:fldChar w:fldCharType="begin"/>
    </w:r>
    <w:r w:rsidR="001C5A58">
      <w:instrText xml:space="preserve"> CREATEDATE  \@ "dd.MM.yyyy"  \* MERGEFORMAT </w:instrText>
    </w:r>
    <w:r w:rsidR="001C5A58">
      <w:fldChar w:fldCharType="separate"/>
    </w:r>
    <w:r w:rsidR="001C5A58">
      <w:rPr>
        <w:noProof/>
      </w:rPr>
      <w:t>01.11.2022</w:t>
    </w:r>
    <w:r w:rsidR="001C5A58">
      <w:fldChar w:fldCharType="end"/>
    </w:r>
  </w:p>
  <w:p w14:paraId="5327553D" w14:textId="77777777" w:rsidR="001C5A58" w:rsidRPr="007A7B1B" w:rsidRDefault="00D03F4A" w:rsidP="00263039">
    <w:pPr>
      <w:pStyle w:val="a4"/>
      <w:jc w:val="right"/>
      <w:rPr>
        <w:sz w:val="22"/>
        <w:szCs w:val="22"/>
      </w:rPr>
    </w:pPr>
    <w:r>
      <w:rPr>
        <w:noProof/>
      </w:rPr>
      <w:pict w14:anchorId="26FDE55F">
        <v:shape id="PowerPlusWaterMarkObject19791630" o:spid="_x0000_s2054" type="#_x0000_t136" style="position:absolute;left:0;text-align:left;margin-left:0;margin-top:0;width:643.8pt;height:71.5pt;rotation:315;z-index:-2516469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1318" w14:textId="77777777" w:rsidR="001C5A58" w:rsidRPr="001C5A58" w:rsidRDefault="00D03F4A" w:rsidP="00263039">
    <w:pPr>
      <w:pStyle w:val="a4"/>
      <w:jc w:val="right"/>
    </w:pPr>
    <w:r>
      <w:rPr>
        <w:noProof/>
      </w:rPr>
      <w:pict w14:anchorId="33606A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628" o:spid="_x0000_s2052" type="#_x0000_t136" style="position:absolute;left:0;text-align:left;margin-left:0;margin-top:0;width:643.8pt;height:71.5pt;rotation:315;z-index:-25165107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  <w:r w:rsidR="001C5A58" w:rsidRPr="001C5A58">
      <w:t>Д</w:t>
    </w:r>
    <w:r w:rsidR="001C5A58">
      <w:t xml:space="preserve">ата печати: </w:t>
    </w:r>
    <w:r w:rsidR="001C5A58">
      <w:fldChar w:fldCharType="begin"/>
    </w:r>
    <w:r w:rsidR="001C5A58">
      <w:instrText xml:space="preserve"> CREATEDATE  \@ "dd.MM.yyyy"  \* MERGEFORMAT </w:instrText>
    </w:r>
    <w:r w:rsidR="001C5A58">
      <w:fldChar w:fldCharType="separate"/>
    </w:r>
    <w:r w:rsidR="001C5A58">
      <w:rPr>
        <w:noProof/>
      </w:rPr>
      <w:t>01.11.2022</w:t>
    </w:r>
    <w:r w:rsidR="001C5A58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E4D5" w14:textId="77777777" w:rsidR="001C5A58" w:rsidRDefault="00D03F4A">
    <w:pPr>
      <w:pStyle w:val="a4"/>
    </w:pPr>
    <w:r>
      <w:rPr>
        <w:noProof/>
      </w:rPr>
      <w:pict w14:anchorId="5BF97B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632" o:spid="_x0000_s2056" type="#_x0000_t136" style="position:absolute;left:0;text-align:left;margin-left:0;margin-top:0;width:643.8pt;height:71.5pt;rotation:315;z-index:-25164288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9931" w14:textId="77777777" w:rsidR="001C5A58" w:rsidRDefault="001C5A58" w:rsidP="001C5A58">
    <w:pPr>
      <w:pStyle w:val="a4"/>
      <w:jc w:val="right"/>
    </w:pPr>
  </w:p>
  <w:p w14:paraId="5F51EFEC" w14:textId="77777777" w:rsidR="001C5A58" w:rsidRPr="001C5A58" w:rsidRDefault="00D03F4A" w:rsidP="001C5A58">
    <w:pPr>
      <w:pStyle w:val="a4"/>
      <w:jc w:val="right"/>
    </w:pPr>
    <w:r>
      <w:rPr>
        <w:noProof/>
      </w:rPr>
      <w:pict w14:anchorId="656E2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left:0;text-align:left;margin-left:0;margin-top:0;width:643.8pt;height:71.5pt;rotation:315;z-index:-25162444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  <w:r w:rsidR="001C5A58" w:rsidRPr="001C5A58">
      <w:t>Д</w:t>
    </w:r>
    <w:r w:rsidR="001C5A58">
      <w:t xml:space="preserve">ата печати: </w:t>
    </w:r>
    <w:r w:rsidR="001C5A58">
      <w:fldChar w:fldCharType="begin"/>
    </w:r>
    <w:r w:rsidR="001C5A58">
      <w:instrText xml:space="preserve"> CREATEDATE  \@ "dd.MM.yyyy"  \* MERGEFORMAT </w:instrText>
    </w:r>
    <w:r w:rsidR="001C5A58">
      <w:fldChar w:fldCharType="separate"/>
    </w:r>
    <w:r w:rsidR="001C5A58">
      <w:rPr>
        <w:noProof/>
      </w:rPr>
      <w:t>01.11.2022</w:t>
    </w:r>
    <w:r w:rsidR="001C5A58">
      <w:fldChar w:fldCharType="end"/>
    </w:r>
  </w:p>
  <w:p w14:paraId="74EFB04E" w14:textId="77777777" w:rsidR="001C5A58" w:rsidRDefault="00D03F4A">
    <w:pPr>
      <w:pStyle w:val="a4"/>
    </w:pPr>
    <w:r>
      <w:rPr>
        <w:noProof/>
      </w:rPr>
      <w:pict w14:anchorId="2A4BA350">
        <v:shape id="PowerPlusWaterMarkObject19791633" o:spid="_x0000_s2057" type="#_x0000_t136" style="position:absolute;left:0;text-align:left;margin-left:0;margin-top:0;width:643.8pt;height:71.5pt;rotation:315;z-index:-25164083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C5CD" w14:textId="77777777" w:rsidR="001C5A58" w:rsidRDefault="00D03F4A">
    <w:pPr>
      <w:pStyle w:val="a4"/>
    </w:pPr>
    <w:r>
      <w:rPr>
        <w:noProof/>
      </w:rPr>
      <w:pict w14:anchorId="512906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631" o:spid="_x0000_s2055" type="#_x0000_t136" style="position:absolute;left:0;text-align:left;margin-left:0;margin-top:0;width:643.8pt;height:71.5pt;rotation:315;z-index:-2516449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ВЕРС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82A"/>
    <w:multiLevelType w:val="hybridMultilevel"/>
    <w:tmpl w:val="8D50DA08"/>
    <w:lvl w:ilvl="0" w:tplc="1286EF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B68"/>
    <w:multiLevelType w:val="multilevel"/>
    <w:tmpl w:val="3A622D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33032"/>
    <w:multiLevelType w:val="hybridMultilevel"/>
    <w:tmpl w:val="3A54058C"/>
    <w:lvl w:ilvl="0" w:tplc="1BFE2DA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1CD23EE"/>
    <w:multiLevelType w:val="hybridMultilevel"/>
    <w:tmpl w:val="557CCF24"/>
    <w:lvl w:ilvl="0" w:tplc="1BFE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11C7"/>
    <w:multiLevelType w:val="multilevel"/>
    <w:tmpl w:val="1CE04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3.%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31267B"/>
    <w:multiLevelType w:val="multilevel"/>
    <w:tmpl w:val="060C3A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4845F0"/>
    <w:multiLevelType w:val="hybridMultilevel"/>
    <w:tmpl w:val="7446274E"/>
    <w:lvl w:ilvl="0" w:tplc="1BFE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3540"/>
    <w:multiLevelType w:val="hybridMultilevel"/>
    <w:tmpl w:val="4E20B3BC"/>
    <w:lvl w:ilvl="0" w:tplc="01044662">
      <w:start w:val="1"/>
      <w:numFmt w:val="decimal"/>
      <w:lvlText w:val="3.6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A6D7B"/>
    <w:multiLevelType w:val="hybridMultilevel"/>
    <w:tmpl w:val="FDCE8B8E"/>
    <w:lvl w:ilvl="0" w:tplc="01044662">
      <w:start w:val="1"/>
      <w:numFmt w:val="decimal"/>
      <w:lvlText w:val="3.6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6550"/>
    <w:multiLevelType w:val="hybridMultilevel"/>
    <w:tmpl w:val="D22A3CA6"/>
    <w:lvl w:ilvl="0" w:tplc="0A9E9E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3E51C23"/>
    <w:multiLevelType w:val="hybridMultilevel"/>
    <w:tmpl w:val="485EC5FC"/>
    <w:lvl w:ilvl="0" w:tplc="1BFE2D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7C0E85"/>
    <w:multiLevelType w:val="multilevel"/>
    <w:tmpl w:val="4CF01D6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2" w15:restartNumberingAfterBreak="0">
    <w:nsid w:val="36216180"/>
    <w:multiLevelType w:val="hybridMultilevel"/>
    <w:tmpl w:val="8FB6D1B0"/>
    <w:lvl w:ilvl="0" w:tplc="B8145DC4">
      <w:start w:val="1"/>
      <w:numFmt w:val="decimal"/>
      <w:lvlText w:val="3.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36B66"/>
    <w:multiLevelType w:val="hybridMultilevel"/>
    <w:tmpl w:val="941ECD6A"/>
    <w:lvl w:ilvl="0" w:tplc="2CCAC1E8">
      <w:start w:val="1"/>
      <w:numFmt w:val="decimal"/>
      <w:lvlText w:val="3.3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5C1B"/>
    <w:multiLevelType w:val="hybridMultilevel"/>
    <w:tmpl w:val="62E67D76"/>
    <w:lvl w:ilvl="0" w:tplc="3EFC92F6">
      <w:start w:val="1"/>
      <w:numFmt w:val="decimal"/>
      <w:lvlText w:val="3.6.1.%1."/>
      <w:lvlJc w:val="left"/>
      <w:pPr>
        <w:ind w:left="1854" w:hanging="360"/>
      </w:pPr>
      <w:rPr>
        <w:rFonts w:hint="default"/>
      </w:rPr>
    </w:lvl>
    <w:lvl w:ilvl="1" w:tplc="4B046A24">
      <w:start w:val="1"/>
      <w:numFmt w:val="decimal"/>
      <w:lvlText w:val="3.6.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4E6B"/>
    <w:multiLevelType w:val="hybridMultilevel"/>
    <w:tmpl w:val="29760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287B72"/>
    <w:multiLevelType w:val="hybridMultilevel"/>
    <w:tmpl w:val="49FCAB3E"/>
    <w:lvl w:ilvl="0" w:tplc="0A9E9E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3943820"/>
    <w:multiLevelType w:val="hybridMultilevel"/>
    <w:tmpl w:val="34D63EDA"/>
    <w:lvl w:ilvl="0" w:tplc="0A9E9E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6074410"/>
    <w:multiLevelType w:val="hybridMultilevel"/>
    <w:tmpl w:val="4B3A3DD8"/>
    <w:lvl w:ilvl="0" w:tplc="6E7E5C90">
      <w:start w:val="1"/>
      <w:numFmt w:val="decimal"/>
      <w:lvlText w:val="3.3.4.%1."/>
      <w:lvlJc w:val="left"/>
      <w:pPr>
        <w:ind w:left="4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5C08862">
      <w:start w:val="1"/>
      <w:numFmt w:val="decimal"/>
      <w:lvlText w:val="3.3.4.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7DBE"/>
    <w:multiLevelType w:val="hybridMultilevel"/>
    <w:tmpl w:val="3B82607E"/>
    <w:lvl w:ilvl="0" w:tplc="E7680618">
      <w:start w:val="1"/>
      <w:numFmt w:val="decimal"/>
      <w:lvlText w:val="3.1.2.%1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A63D19"/>
    <w:multiLevelType w:val="singleLevel"/>
    <w:tmpl w:val="FE0222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42131EF"/>
    <w:multiLevelType w:val="hybridMultilevel"/>
    <w:tmpl w:val="915E5772"/>
    <w:lvl w:ilvl="0" w:tplc="C1AA374A">
      <w:start w:val="1"/>
      <w:numFmt w:val="decimal"/>
      <w:lvlText w:val="3.3.1.%1"/>
      <w:lvlJc w:val="righ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4AF0BB2"/>
    <w:multiLevelType w:val="hybridMultilevel"/>
    <w:tmpl w:val="FB84B520"/>
    <w:lvl w:ilvl="0" w:tplc="26E44BAE">
      <w:start w:val="1"/>
      <w:numFmt w:val="decimal"/>
      <w:lvlText w:val="3.2.2.%1"/>
      <w:lvlJc w:val="left"/>
      <w:pPr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E3C0C"/>
    <w:multiLevelType w:val="hybridMultilevel"/>
    <w:tmpl w:val="1FC2D972"/>
    <w:lvl w:ilvl="0" w:tplc="F976CAD0">
      <w:start w:val="1"/>
      <w:numFmt w:val="decimal"/>
      <w:lvlText w:val="3.1.1.%1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9BD61A9"/>
    <w:multiLevelType w:val="hybridMultilevel"/>
    <w:tmpl w:val="04F237BE"/>
    <w:lvl w:ilvl="0" w:tplc="33BC2F7C">
      <w:start w:val="1"/>
      <w:numFmt w:val="decimal"/>
      <w:lvlText w:val="3.3.3.%1"/>
      <w:lvlJc w:val="right"/>
      <w:pPr>
        <w:ind w:left="23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300A2"/>
    <w:multiLevelType w:val="hybridMultilevel"/>
    <w:tmpl w:val="9F3C545E"/>
    <w:lvl w:ilvl="0" w:tplc="DB7CDB9E">
      <w:start w:val="1"/>
      <w:numFmt w:val="decimal"/>
      <w:lvlText w:val="3.6.5.%1."/>
      <w:lvlJc w:val="left"/>
      <w:pPr>
        <w:ind w:left="2160" w:hanging="360"/>
      </w:pPr>
      <w:rPr>
        <w:rFonts w:hint="default"/>
      </w:rPr>
    </w:lvl>
    <w:lvl w:ilvl="1" w:tplc="FD402EC0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F67DC0">
      <w:start w:val="1"/>
      <w:numFmt w:val="decimal"/>
      <w:lvlText w:val="3.6.3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D436F"/>
    <w:multiLevelType w:val="hybridMultilevel"/>
    <w:tmpl w:val="B94E7C7A"/>
    <w:lvl w:ilvl="0" w:tplc="1BFE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15647"/>
    <w:multiLevelType w:val="multilevel"/>
    <w:tmpl w:val="37A8BAB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28" w15:restartNumberingAfterBreak="0">
    <w:nsid w:val="62790F69"/>
    <w:multiLevelType w:val="hybridMultilevel"/>
    <w:tmpl w:val="1386485E"/>
    <w:lvl w:ilvl="0" w:tplc="8BBC4782">
      <w:start w:val="1"/>
      <w:numFmt w:val="decimal"/>
      <w:lvlText w:val="3.5.%1"/>
      <w:lvlJc w:val="left"/>
      <w:pPr>
        <w:ind w:left="1080" w:hanging="360"/>
      </w:pPr>
      <w:rPr>
        <w:rFonts w:hint="default"/>
      </w:rPr>
    </w:lvl>
    <w:lvl w:ilvl="1" w:tplc="D0AC03FA">
      <w:start w:val="1"/>
      <w:numFmt w:val="decimal"/>
      <w:lvlText w:val="3.5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23FE6"/>
    <w:multiLevelType w:val="multilevel"/>
    <w:tmpl w:val="5AE2E4A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0" w15:restartNumberingAfterBreak="0">
    <w:nsid w:val="6A4E0CE9"/>
    <w:multiLevelType w:val="hybridMultilevel"/>
    <w:tmpl w:val="DC8213C4"/>
    <w:lvl w:ilvl="0" w:tplc="5B369A70">
      <w:start w:val="1"/>
      <w:numFmt w:val="decimal"/>
      <w:pStyle w:val="2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90CF6"/>
    <w:multiLevelType w:val="hybridMultilevel"/>
    <w:tmpl w:val="19EA876C"/>
    <w:lvl w:ilvl="0" w:tplc="1BFE2D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92174C"/>
    <w:multiLevelType w:val="multilevel"/>
    <w:tmpl w:val="E03603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BE47C6"/>
    <w:multiLevelType w:val="hybridMultilevel"/>
    <w:tmpl w:val="8FFC58B2"/>
    <w:lvl w:ilvl="0" w:tplc="1BFE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E0087"/>
    <w:multiLevelType w:val="multilevel"/>
    <w:tmpl w:val="6B90EB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3.6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3.6.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0A06A32"/>
    <w:multiLevelType w:val="hybridMultilevel"/>
    <w:tmpl w:val="4DE8314E"/>
    <w:lvl w:ilvl="0" w:tplc="333C0A9C">
      <w:start w:val="1"/>
      <w:numFmt w:val="decimal"/>
      <w:lvlText w:val="3.3.2.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5F04990"/>
    <w:multiLevelType w:val="hybridMultilevel"/>
    <w:tmpl w:val="952C5E0C"/>
    <w:lvl w:ilvl="0" w:tplc="0A9E9E0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893625C"/>
    <w:multiLevelType w:val="hybridMultilevel"/>
    <w:tmpl w:val="7CE86D44"/>
    <w:lvl w:ilvl="0" w:tplc="64B8435E">
      <w:start w:val="1"/>
      <w:numFmt w:val="decimal"/>
      <w:lvlText w:val="3.3.5.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A7E40"/>
    <w:multiLevelType w:val="multilevel"/>
    <w:tmpl w:val="49A6BC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FD449B1"/>
    <w:multiLevelType w:val="hybridMultilevel"/>
    <w:tmpl w:val="DF0C78D8"/>
    <w:lvl w:ilvl="0" w:tplc="1BFE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1"/>
  </w:num>
  <w:num w:numId="5">
    <w:abstractNumId w:val="22"/>
  </w:num>
  <w:num w:numId="6">
    <w:abstractNumId w:val="26"/>
  </w:num>
  <w:num w:numId="7">
    <w:abstractNumId w:val="33"/>
  </w:num>
  <w:num w:numId="8">
    <w:abstractNumId w:val="2"/>
  </w:num>
  <w:num w:numId="9">
    <w:abstractNumId w:val="23"/>
  </w:num>
  <w:num w:numId="10">
    <w:abstractNumId w:val="19"/>
  </w:num>
  <w:num w:numId="11">
    <w:abstractNumId w:val="3"/>
  </w:num>
  <w:num w:numId="12">
    <w:abstractNumId w:val="39"/>
  </w:num>
  <w:num w:numId="13">
    <w:abstractNumId w:val="10"/>
  </w:num>
  <w:num w:numId="14">
    <w:abstractNumId w:val="6"/>
  </w:num>
  <w:num w:numId="15">
    <w:abstractNumId w:val="21"/>
  </w:num>
  <w:num w:numId="16">
    <w:abstractNumId w:val="35"/>
  </w:num>
  <w:num w:numId="17">
    <w:abstractNumId w:val="28"/>
  </w:num>
  <w:num w:numId="18">
    <w:abstractNumId w:val="24"/>
  </w:num>
  <w:num w:numId="19">
    <w:abstractNumId w:val="18"/>
  </w:num>
  <w:num w:numId="20">
    <w:abstractNumId w:val="37"/>
  </w:num>
  <w:num w:numId="21">
    <w:abstractNumId w:val="30"/>
  </w:num>
  <w:num w:numId="22">
    <w:abstractNumId w:val="17"/>
  </w:num>
  <w:num w:numId="23">
    <w:abstractNumId w:val="16"/>
  </w:num>
  <w:num w:numId="24">
    <w:abstractNumId w:val="36"/>
  </w:num>
  <w:num w:numId="25">
    <w:abstractNumId w:val="9"/>
  </w:num>
  <w:num w:numId="26">
    <w:abstractNumId w:val="34"/>
  </w:num>
  <w:num w:numId="27">
    <w:abstractNumId w:val="20"/>
  </w:num>
  <w:num w:numId="28">
    <w:abstractNumId w:val="12"/>
  </w:num>
  <w:num w:numId="29">
    <w:abstractNumId w:val="25"/>
  </w:num>
  <w:num w:numId="30">
    <w:abstractNumId w:val="14"/>
  </w:num>
  <w:num w:numId="31">
    <w:abstractNumId w:val="8"/>
  </w:num>
  <w:num w:numId="32">
    <w:abstractNumId w:val="1"/>
  </w:num>
  <w:num w:numId="33">
    <w:abstractNumId w:val="13"/>
  </w:num>
  <w:num w:numId="34">
    <w:abstractNumId w:val="15"/>
  </w:num>
  <w:num w:numId="35">
    <w:abstractNumId w:val="7"/>
  </w:num>
  <w:num w:numId="36">
    <w:abstractNumId w:val="32"/>
  </w:num>
  <w:num w:numId="37">
    <w:abstractNumId w:val="27"/>
  </w:num>
  <w:num w:numId="38">
    <w:abstractNumId w:val="29"/>
  </w:num>
  <w:num w:numId="39">
    <w:abstractNumId w:val="11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00"/>
    <w:rsid w:val="00001541"/>
    <w:rsid w:val="00001EC5"/>
    <w:rsid w:val="00010FC5"/>
    <w:rsid w:val="000122FC"/>
    <w:rsid w:val="0001339A"/>
    <w:rsid w:val="00015555"/>
    <w:rsid w:val="000165D5"/>
    <w:rsid w:val="000170E1"/>
    <w:rsid w:val="00024EAD"/>
    <w:rsid w:val="0003433A"/>
    <w:rsid w:val="0003616F"/>
    <w:rsid w:val="0003658C"/>
    <w:rsid w:val="00042672"/>
    <w:rsid w:val="00047C7C"/>
    <w:rsid w:val="00051EC5"/>
    <w:rsid w:val="00052E10"/>
    <w:rsid w:val="00061AF6"/>
    <w:rsid w:val="00063D8C"/>
    <w:rsid w:val="00063E82"/>
    <w:rsid w:val="00065486"/>
    <w:rsid w:val="00066F64"/>
    <w:rsid w:val="0007193D"/>
    <w:rsid w:val="000723D9"/>
    <w:rsid w:val="00072C65"/>
    <w:rsid w:val="00075E84"/>
    <w:rsid w:val="00083B07"/>
    <w:rsid w:val="00094797"/>
    <w:rsid w:val="0009558A"/>
    <w:rsid w:val="00097F2A"/>
    <w:rsid w:val="000A4096"/>
    <w:rsid w:val="000A4D57"/>
    <w:rsid w:val="000A5321"/>
    <w:rsid w:val="000B0FC4"/>
    <w:rsid w:val="000B4C82"/>
    <w:rsid w:val="000C3552"/>
    <w:rsid w:val="000C4F9E"/>
    <w:rsid w:val="000C53E4"/>
    <w:rsid w:val="000C5B60"/>
    <w:rsid w:val="000C7BB8"/>
    <w:rsid w:val="000C7C2E"/>
    <w:rsid w:val="000D210E"/>
    <w:rsid w:val="000D59D9"/>
    <w:rsid w:val="000D7F20"/>
    <w:rsid w:val="000F184C"/>
    <w:rsid w:val="000F3898"/>
    <w:rsid w:val="000F4381"/>
    <w:rsid w:val="001129D1"/>
    <w:rsid w:val="00125BA0"/>
    <w:rsid w:val="00136AD7"/>
    <w:rsid w:val="00144133"/>
    <w:rsid w:val="0014529A"/>
    <w:rsid w:val="001452AD"/>
    <w:rsid w:val="001457B4"/>
    <w:rsid w:val="00151BEC"/>
    <w:rsid w:val="00157649"/>
    <w:rsid w:val="0018361D"/>
    <w:rsid w:val="001855AC"/>
    <w:rsid w:val="00186C9B"/>
    <w:rsid w:val="001A0FC1"/>
    <w:rsid w:val="001A48E4"/>
    <w:rsid w:val="001B1816"/>
    <w:rsid w:val="001B2AA2"/>
    <w:rsid w:val="001B32F2"/>
    <w:rsid w:val="001C053D"/>
    <w:rsid w:val="001C3128"/>
    <w:rsid w:val="001C3BA0"/>
    <w:rsid w:val="001C435C"/>
    <w:rsid w:val="001C4929"/>
    <w:rsid w:val="001C5A58"/>
    <w:rsid w:val="001C6FED"/>
    <w:rsid w:val="001C7627"/>
    <w:rsid w:val="001D2D55"/>
    <w:rsid w:val="001D3F3C"/>
    <w:rsid w:val="001D66DF"/>
    <w:rsid w:val="001D66E6"/>
    <w:rsid w:val="001E13CE"/>
    <w:rsid w:val="001E56F5"/>
    <w:rsid w:val="00200065"/>
    <w:rsid w:val="00200C9D"/>
    <w:rsid w:val="0020211A"/>
    <w:rsid w:val="00210F34"/>
    <w:rsid w:val="0021655B"/>
    <w:rsid w:val="00217DEF"/>
    <w:rsid w:val="00223BCE"/>
    <w:rsid w:val="00235687"/>
    <w:rsid w:val="002356E2"/>
    <w:rsid w:val="00244066"/>
    <w:rsid w:val="002463F1"/>
    <w:rsid w:val="002500A7"/>
    <w:rsid w:val="00250AC6"/>
    <w:rsid w:val="00251606"/>
    <w:rsid w:val="00263039"/>
    <w:rsid w:val="00264BD0"/>
    <w:rsid w:val="00265E24"/>
    <w:rsid w:val="00266958"/>
    <w:rsid w:val="002750DF"/>
    <w:rsid w:val="00283B01"/>
    <w:rsid w:val="00287FD3"/>
    <w:rsid w:val="00296131"/>
    <w:rsid w:val="002A2A57"/>
    <w:rsid w:val="002B1E68"/>
    <w:rsid w:val="002B48CB"/>
    <w:rsid w:val="002C38F2"/>
    <w:rsid w:val="002C5E4C"/>
    <w:rsid w:val="002C67E5"/>
    <w:rsid w:val="002D1088"/>
    <w:rsid w:val="002E4569"/>
    <w:rsid w:val="002E5C4E"/>
    <w:rsid w:val="002F1E78"/>
    <w:rsid w:val="002F24B9"/>
    <w:rsid w:val="002F66F4"/>
    <w:rsid w:val="00303922"/>
    <w:rsid w:val="003061CF"/>
    <w:rsid w:val="003113D1"/>
    <w:rsid w:val="00311B73"/>
    <w:rsid w:val="003132ED"/>
    <w:rsid w:val="00321FDC"/>
    <w:rsid w:val="00331F8F"/>
    <w:rsid w:val="003437AD"/>
    <w:rsid w:val="003465F4"/>
    <w:rsid w:val="0035068C"/>
    <w:rsid w:val="00353E9D"/>
    <w:rsid w:val="003604FB"/>
    <w:rsid w:val="00365CF6"/>
    <w:rsid w:val="00367FE4"/>
    <w:rsid w:val="003707E0"/>
    <w:rsid w:val="00370E37"/>
    <w:rsid w:val="0037342A"/>
    <w:rsid w:val="00375EAE"/>
    <w:rsid w:val="00384039"/>
    <w:rsid w:val="0039043C"/>
    <w:rsid w:val="00393AEC"/>
    <w:rsid w:val="00393C8A"/>
    <w:rsid w:val="003A1DD0"/>
    <w:rsid w:val="003C3AD4"/>
    <w:rsid w:val="003C5C9E"/>
    <w:rsid w:val="003D005D"/>
    <w:rsid w:val="003D614A"/>
    <w:rsid w:val="003E0ED2"/>
    <w:rsid w:val="003E26F8"/>
    <w:rsid w:val="003E5B8A"/>
    <w:rsid w:val="003F04E1"/>
    <w:rsid w:val="003F2A9C"/>
    <w:rsid w:val="00400AC7"/>
    <w:rsid w:val="004134C3"/>
    <w:rsid w:val="0042313C"/>
    <w:rsid w:val="004334FA"/>
    <w:rsid w:val="00435F8F"/>
    <w:rsid w:val="00436020"/>
    <w:rsid w:val="00436CCE"/>
    <w:rsid w:val="0044317B"/>
    <w:rsid w:val="0045296C"/>
    <w:rsid w:val="00452DB6"/>
    <w:rsid w:val="00461B9F"/>
    <w:rsid w:val="00466783"/>
    <w:rsid w:val="00471A87"/>
    <w:rsid w:val="0048380B"/>
    <w:rsid w:val="0049020F"/>
    <w:rsid w:val="00495C6D"/>
    <w:rsid w:val="004A2488"/>
    <w:rsid w:val="004B712E"/>
    <w:rsid w:val="004C02C8"/>
    <w:rsid w:val="004D09DB"/>
    <w:rsid w:val="004D2257"/>
    <w:rsid w:val="004D4045"/>
    <w:rsid w:val="004D586C"/>
    <w:rsid w:val="004E221F"/>
    <w:rsid w:val="004E282C"/>
    <w:rsid w:val="004E7208"/>
    <w:rsid w:val="004F0122"/>
    <w:rsid w:val="004F2CA4"/>
    <w:rsid w:val="005075C9"/>
    <w:rsid w:val="005117F0"/>
    <w:rsid w:val="005123D4"/>
    <w:rsid w:val="00515520"/>
    <w:rsid w:val="00516695"/>
    <w:rsid w:val="00521261"/>
    <w:rsid w:val="005227F7"/>
    <w:rsid w:val="00522939"/>
    <w:rsid w:val="00523134"/>
    <w:rsid w:val="00523912"/>
    <w:rsid w:val="00527B9F"/>
    <w:rsid w:val="005349B5"/>
    <w:rsid w:val="005400EB"/>
    <w:rsid w:val="005404D9"/>
    <w:rsid w:val="00543C01"/>
    <w:rsid w:val="005447C4"/>
    <w:rsid w:val="005455FB"/>
    <w:rsid w:val="00552251"/>
    <w:rsid w:val="0055267C"/>
    <w:rsid w:val="00554BF8"/>
    <w:rsid w:val="00560B52"/>
    <w:rsid w:val="005629C2"/>
    <w:rsid w:val="005634C6"/>
    <w:rsid w:val="005668FB"/>
    <w:rsid w:val="00577B53"/>
    <w:rsid w:val="00583D4D"/>
    <w:rsid w:val="00584445"/>
    <w:rsid w:val="00594AAC"/>
    <w:rsid w:val="005964D8"/>
    <w:rsid w:val="005A1963"/>
    <w:rsid w:val="005A1BDF"/>
    <w:rsid w:val="005A673D"/>
    <w:rsid w:val="005A6CB1"/>
    <w:rsid w:val="005A6F58"/>
    <w:rsid w:val="005B0797"/>
    <w:rsid w:val="005B2100"/>
    <w:rsid w:val="005C2E3E"/>
    <w:rsid w:val="005C459D"/>
    <w:rsid w:val="005D6905"/>
    <w:rsid w:val="005E2958"/>
    <w:rsid w:val="005E3E96"/>
    <w:rsid w:val="005E42FA"/>
    <w:rsid w:val="005E4A4C"/>
    <w:rsid w:val="005F6A69"/>
    <w:rsid w:val="00600CC3"/>
    <w:rsid w:val="00603C8E"/>
    <w:rsid w:val="00607DF8"/>
    <w:rsid w:val="0062170F"/>
    <w:rsid w:val="00624853"/>
    <w:rsid w:val="006249A0"/>
    <w:rsid w:val="00626FA6"/>
    <w:rsid w:val="00627494"/>
    <w:rsid w:val="006331B0"/>
    <w:rsid w:val="00636B10"/>
    <w:rsid w:val="0064333B"/>
    <w:rsid w:val="0065304E"/>
    <w:rsid w:val="00657E0C"/>
    <w:rsid w:val="00666981"/>
    <w:rsid w:val="00674F51"/>
    <w:rsid w:val="00677856"/>
    <w:rsid w:val="006832E5"/>
    <w:rsid w:val="00684561"/>
    <w:rsid w:val="00684ACD"/>
    <w:rsid w:val="006919A4"/>
    <w:rsid w:val="00693DFA"/>
    <w:rsid w:val="00695459"/>
    <w:rsid w:val="006957A0"/>
    <w:rsid w:val="00695890"/>
    <w:rsid w:val="006A354C"/>
    <w:rsid w:val="006B4ADA"/>
    <w:rsid w:val="006B7A51"/>
    <w:rsid w:val="006C0218"/>
    <w:rsid w:val="006C230D"/>
    <w:rsid w:val="006C4ADE"/>
    <w:rsid w:val="006C6DF6"/>
    <w:rsid w:val="006D0806"/>
    <w:rsid w:val="006D09FA"/>
    <w:rsid w:val="006D6C8F"/>
    <w:rsid w:val="006E2D87"/>
    <w:rsid w:val="006E4AEC"/>
    <w:rsid w:val="006E638F"/>
    <w:rsid w:val="00702438"/>
    <w:rsid w:val="00710254"/>
    <w:rsid w:val="00713A30"/>
    <w:rsid w:val="007149FF"/>
    <w:rsid w:val="00716773"/>
    <w:rsid w:val="007213A6"/>
    <w:rsid w:val="00721BD6"/>
    <w:rsid w:val="00726F63"/>
    <w:rsid w:val="00727E35"/>
    <w:rsid w:val="00731271"/>
    <w:rsid w:val="00734AF4"/>
    <w:rsid w:val="007442F9"/>
    <w:rsid w:val="00750FA3"/>
    <w:rsid w:val="00754786"/>
    <w:rsid w:val="0076076F"/>
    <w:rsid w:val="00762550"/>
    <w:rsid w:val="00762ACB"/>
    <w:rsid w:val="00765154"/>
    <w:rsid w:val="007709D1"/>
    <w:rsid w:val="007732A9"/>
    <w:rsid w:val="00781F56"/>
    <w:rsid w:val="0078567B"/>
    <w:rsid w:val="00785CA7"/>
    <w:rsid w:val="00796432"/>
    <w:rsid w:val="007A68C6"/>
    <w:rsid w:val="007B2359"/>
    <w:rsid w:val="007B5819"/>
    <w:rsid w:val="007D0E11"/>
    <w:rsid w:val="007D2FB3"/>
    <w:rsid w:val="007D3E79"/>
    <w:rsid w:val="007D4769"/>
    <w:rsid w:val="007D4E3C"/>
    <w:rsid w:val="007E4170"/>
    <w:rsid w:val="007F52E7"/>
    <w:rsid w:val="008064B9"/>
    <w:rsid w:val="008073BC"/>
    <w:rsid w:val="008104D8"/>
    <w:rsid w:val="008111AA"/>
    <w:rsid w:val="008111F9"/>
    <w:rsid w:val="008124A0"/>
    <w:rsid w:val="00822C68"/>
    <w:rsid w:val="008306A7"/>
    <w:rsid w:val="0083090A"/>
    <w:rsid w:val="00830E50"/>
    <w:rsid w:val="00830F89"/>
    <w:rsid w:val="00841C0A"/>
    <w:rsid w:val="00841FA0"/>
    <w:rsid w:val="008501FD"/>
    <w:rsid w:val="00850B4E"/>
    <w:rsid w:val="00850EE0"/>
    <w:rsid w:val="0085120E"/>
    <w:rsid w:val="00860378"/>
    <w:rsid w:val="00861F51"/>
    <w:rsid w:val="00863CA0"/>
    <w:rsid w:val="008713E6"/>
    <w:rsid w:val="0087201B"/>
    <w:rsid w:val="00873800"/>
    <w:rsid w:val="0087472C"/>
    <w:rsid w:val="00875D0C"/>
    <w:rsid w:val="008800A4"/>
    <w:rsid w:val="008814CA"/>
    <w:rsid w:val="00882A4F"/>
    <w:rsid w:val="00887855"/>
    <w:rsid w:val="008A1E32"/>
    <w:rsid w:val="008A3B24"/>
    <w:rsid w:val="008A4054"/>
    <w:rsid w:val="008A78AD"/>
    <w:rsid w:val="008C0717"/>
    <w:rsid w:val="008C350A"/>
    <w:rsid w:val="008C4908"/>
    <w:rsid w:val="008C5D46"/>
    <w:rsid w:val="008C5F9E"/>
    <w:rsid w:val="008C6569"/>
    <w:rsid w:val="008D3053"/>
    <w:rsid w:val="008D59B1"/>
    <w:rsid w:val="008D7102"/>
    <w:rsid w:val="008E095F"/>
    <w:rsid w:val="008E182B"/>
    <w:rsid w:val="008E78B4"/>
    <w:rsid w:val="008F141E"/>
    <w:rsid w:val="008F25EB"/>
    <w:rsid w:val="008F59F5"/>
    <w:rsid w:val="00901F0B"/>
    <w:rsid w:val="009030DC"/>
    <w:rsid w:val="00905A57"/>
    <w:rsid w:val="00905E61"/>
    <w:rsid w:val="00910917"/>
    <w:rsid w:val="009115C9"/>
    <w:rsid w:val="00912DCB"/>
    <w:rsid w:val="0091635A"/>
    <w:rsid w:val="00920678"/>
    <w:rsid w:val="00920DAA"/>
    <w:rsid w:val="00923373"/>
    <w:rsid w:val="009268F9"/>
    <w:rsid w:val="00932652"/>
    <w:rsid w:val="00934F5A"/>
    <w:rsid w:val="00936E70"/>
    <w:rsid w:val="00940842"/>
    <w:rsid w:val="00950331"/>
    <w:rsid w:val="00950399"/>
    <w:rsid w:val="00951E56"/>
    <w:rsid w:val="00957668"/>
    <w:rsid w:val="00961853"/>
    <w:rsid w:val="00967AB0"/>
    <w:rsid w:val="0098140E"/>
    <w:rsid w:val="0098233C"/>
    <w:rsid w:val="00983284"/>
    <w:rsid w:val="00995E72"/>
    <w:rsid w:val="0099738E"/>
    <w:rsid w:val="009A24C5"/>
    <w:rsid w:val="009A324A"/>
    <w:rsid w:val="009A7769"/>
    <w:rsid w:val="009A7FCA"/>
    <w:rsid w:val="009B2282"/>
    <w:rsid w:val="009B564C"/>
    <w:rsid w:val="009C20DE"/>
    <w:rsid w:val="009D2703"/>
    <w:rsid w:val="009D483F"/>
    <w:rsid w:val="009D5BD9"/>
    <w:rsid w:val="009D7B27"/>
    <w:rsid w:val="009F351D"/>
    <w:rsid w:val="00A01136"/>
    <w:rsid w:val="00A02BB6"/>
    <w:rsid w:val="00A05650"/>
    <w:rsid w:val="00A16BE8"/>
    <w:rsid w:val="00A269D5"/>
    <w:rsid w:val="00A3176C"/>
    <w:rsid w:val="00A33AEC"/>
    <w:rsid w:val="00A35D76"/>
    <w:rsid w:val="00A3678A"/>
    <w:rsid w:val="00A36A13"/>
    <w:rsid w:val="00A37608"/>
    <w:rsid w:val="00A47EAF"/>
    <w:rsid w:val="00A50AB4"/>
    <w:rsid w:val="00A54F77"/>
    <w:rsid w:val="00A552E5"/>
    <w:rsid w:val="00A61564"/>
    <w:rsid w:val="00A64C66"/>
    <w:rsid w:val="00A6545A"/>
    <w:rsid w:val="00A65AE0"/>
    <w:rsid w:val="00A703D2"/>
    <w:rsid w:val="00A80376"/>
    <w:rsid w:val="00A83B4D"/>
    <w:rsid w:val="00A9037F"/>
    <w:rsid w:val="00A91A50"/>
    <w:rsid w:val="00A95727"/>
    <w:rsid w:val="00AA14FA"/>
    <w:rsid w:val="00AA3933"/>
    <w:rsid w:val="00AB54E4"/>
    <w:rsid w:val="00AC4710"/>
    <w:rsid w:val="00AC58DA"/>
    <w:rsid w:val="00AC740D"/>
    <w:rsid w:val="00AD20B2"/>
    <w:rsid w:val="00AD612E"/>
    <w:rsid w:val="00AE2048"/>
    <w:rsid w:val="00AE5E38"/>
    <w:rsid w:val="00B04EE8"/>
    <w:rsid w:val="00B054C4"/>
    <w:rsid w:val="00B10E2A"/>
    <w:rsid w:val="00B10E3A"/>
    <w:rsid w:val="00B141E5"/>
    <w:rsid w:val="00B16100"/>
    <w:rsid w:val="00B2244A"/>
    <w:rsid w:val="00B30C02"/>
    <w:rsid w:val="00B31670"/>
    <w:rsid w:val="00B330DA"/>
    <w:rsid w:val="00B33E51"/>
    <w:rsid w:val="00B36942"/>
    <w:rsid w:val="00B41E82"/>
    <w:rsid w:val="00B442C8"/>
    <w:rsid w:val="00B457AE"/>
    <w:rsid w:val="00B47302"/>
    <w:rsid w:val="00B5459E"/>
    <w:rsid w:val="00B55F7C"/>
    <w:rsid w:val="00B561B4"/>
    <w:rsid w:val="00B70341"/>
    <w:rsid w:val="00B7292C"/>
    <w:rsid w:val="00B76D01"/>
    <w:rsid w:val="00B86EAF"/>
    <w:rsid w:val="00B91D19"/>
    <w:rsid w:val="00BB19A8"/>
    <w:rsid w:val="00BC089A"/>
    <w:rsid w:val="00BC4410"/>
    <w:rsid w:val="00BC5732"/>
    <w:rsid w:val="00BD0CAF"/>
    <w:rsid w:val="00BD4EFC"/>
    <w:rsid w:val="00BD4F00"/>
    <w:rsid w:val="00BD58EB"/>
    <w:rsid w:val="00BD60D6"/>
    <w:rsid w:val="00BD74C3"/>
    <w:rsid w:val="00BE73D4"/>
    <w:rsid w:val="00BE7B31"/>
    <w:rsid w:val="00BF0E14"/>
    <w:rsid w:val="00BF0ECA"/>
    <w:rsid w:val="00BF5AE8"/>
    <w:rsid w:val="00C15635"/>
    <w:rsid w:val="00C15794"/>
    <w:rsid w:val="00C16DDD"/>
    <w:rsid w:val="00C20673"/>
    <w:rsid w:val="00C23DDC"/>
    <w:rsid w:val="00C250F6"/>
    <w:rsid w:val="00C341D6"/>
    <w:rsid w:val="00C40CB6"/>
    <w:rsid w:val="00C448C3"/>
    <w:rsid w:val="00C45780"/>
    <w:rsid w:val="00C4764D"/>
    <w:rsid w:val="00C5744D"/>
    <w:rsid w:val="00C603C7"/>
    <w:rsid w:val="00C6286E"/>
    <w:rsid w:val="00C6542A"/>
    <w:rsid w:val="00C745FC"/>
    <w:rsid w:val="00C807EA"/>
    <w:rsid w:val="00C94436"/>
    <w:rsid w:val="00CA3E00"/>
    <w:rsid w:val="00CA7400"/>
    <w:rsid w:val="00CC0981"/>
    <w:rsid w:val="00CC6A85"/>
    <w:rsid w:val="00CC6C66"/>
    <w:rsid w:val="00CD166A"/>
    <w:rsid w:val="00CD4F81"/>
    <w:rsid w:val="00CD70ED"/>
    <w:rsid w:val="00CD7BDF"/>
    <w:rsid w:val="00CF6F97"/>
    <w:rsid w:val="00D03F4A"/>
    <w:rsid w:val="00D06652"/>
    <w:rsid w:val="00D10B48"/>
    <w:rsid w:val="00D15659"/>
    <w:rsid w:val="00D21025"/>
    <w:rsid w:val="00D21DA9"/>
    <w:rsid w:val="00D2528D"/>
    <w:rsid w:val="00D25AB4"/>
    <w:rsid w:val="00D305AC"/>
    <w:rsid w:val="00D3353F"/>
    <w:rsid w:val="00D35012"/>
    <w:rsid w:val="00D35807"/>
    <w:rsid w:val="00D36820"/>
    <w:rsid w:val="00D40899"/>
    <w:rsid w:val="00D471DC"/>
    <w:rsid w:val="00D47B54"/>
    <w:rsid w:val="00D50607"/>
    <w:rsid w:val="00D54F22"/>
    <w:rsid w:val="00D662F8"/>
    <w:rsid w:val="00D700B4"/>
    <w:rsid w:val="00D73F51"/>
    <w:rsid w:val="00D75DAE"/>
    <w:rsid w:val="00D763C6"/>
    <w:rsid w:val="00D91D61"/>
    <w:rsid w:val="00D92FD8"/>
    <w:rsid w:val="00D9326A"/>
    <w:rsid w:val="00D938E2"/>
    <w:rsid w:val="00DA1608"/>
    <w:rsid w:val="00DA1B4B"/>
    <w:rsid w:val="00DA56B6"/>
    <w:rsid w:val="00DB3B59"/>
    <w:rsid w:val="00DC742D"/>
    <w:rsid w:val="00DC7E48"/>
    <w:rsid w:val="00DD00AE"/>
    <w:rsid w:val="00DD5BAF"/>
    <w:rsid w:val="00DD7495"/>
    <w:rsid w:val="00DE6A72"/>
    <w:rsid w:val="00DF087D"/>
    <w:rsid w:val="00DF1FD9"/>
    <w:rsid w:val="00E078F3"/>
    <w:rsid w:val="00E13741"/>
    <w:rsid w:val="00E204EE"/>
    <w:rsid w:val="00E22C5A"/>
    <w:rsid w:val="00E237C9"/>
    <w:rsid w:val="00E23920"/>
    <w:rsid w:val="00E27EB6"/>
    <w:rsid w:val="00E32429"/>
    <w:rsid w:val="00E449F4"/>
    <w:rsid w:val="00E53A5D"/>
    <w:rsid w:val="00E53E9B"/>
    <w:rsid w:val="00E54517"/>
    <w:rsid w:val="00E54D0E"/>
    <w:rsid w:val="00E60511"/>
    <w:rsid w:val="00E610A5"/>
    <w:rsid w:val="00E61AB9"/>
    <w:rsid w:val="00E71D0F"/>
    <w:rsid w:val="00E7575A"/>
    <w:rsid w:val="00E95ABF"/>
    <w:rsid w:val="00EA026F"/>
    <w:rsid w:val="00EA1D57"/>
    <w:rsid w:val="00EB0DB4"/>
    <w:rsid w:val="00EB7EA4"/>
    <w:rsid w:val="00EC1031"/>
    <w:rsid w:val="00EC4903"/>
    <w:rsid w:val="00ED1633"/>
    <w:rsid w:val="00EE141C"/>
    <w:rsid w:val="00EE20D3"/>
    <w:rsid w:val="00EE63CA"/>
    <w:rsid w:val="00EF19C6"/>
    <w:rsid w:val="00EF69E0"/>
    <w:rsid w:val="00F03411"/>
    <w:rsid w:val="00F04150"/>
    <w:rsid w:val="00F05E37"/>
    <w:rsid w:val="00F11277"/>
    <w:rsid w:val="00F12C88"/>
    <w:rsid w:val="00F13ECA"/>
    <w:rsid w:val="00F158C2"/>
    <w:rsid w:val="00F15D11"/>
    <w:rsid w:val="00F16BF7"/>
    <w:rsid w:val="00F17E6C"/>
    <w:rsid w:val="00F22A81"/>
    <w:rsid w:val="00F243E4"/>
    <w:rsid w:val="00F41CC7"/>
    <w:rsid w:val="00F42FFD"/>
    <w:rsid w:val="00F4383B"/>
    <w:rsid w:val="00F570CE"/>
    <w:rsid w:val="00F611E0"/>
    <w:rsid w:val="00F6509F"/>
    <w:rsid w:val="00F661A2"/>
    <w:rsid w:val="00F71174"/>
    <w:rsid w:val="00F74186"/>
    <w:rsid w:val="00F757E7"/>
    <w:rsid w:val="00F761D1"/>
    <w:rsid w:val="00F813A6"/>
    <w:rsid w:val="00F82D0C"/>
    <w:rsid w:val="00F864CD"/>
    <w:rsid w:val="00F86F37"/>
    <w:rsid w:val="00F871C0"/>
    <w:rsid w:val="00F911FF"/>
    <w:rsid w:val="00F915F9"/>
    <w:rsid w:val="00F94EF9"/>
    <w:rsid w:val="00FA4804"/>
    <w:rsid w:val="00FA7336"/>
    <w:rsid w:val="00FB480B"/>
    <w:rsid w:val="00FB495E"/>
    <w:rsid w:val="00FB4B08"/>
    <w:rsid w:val="00FC0A86"/>
    <w:rsid w:val="00FC2AED"/>
    <w:rsid w:val="00FC750B"/>
    <w:rsid w:val="00FD1E63"/>
    <w:rsid w:val="00FD70DB"/>
    <w:rsid w:val="00FE12CD"/>
    <w:rsid w:val="00FE40C3"/>
    <w:rsid w:val="00FE6310"/>
    <w:rsid w:val="00FE67AF"/>
    <w:rsid w:val="00FF44B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8BCC67B"/>
  <w15:chartTrackingRefBased/>
  <w15:docId w15:val="{1D4BA9BF-8715-4DDD-8019-B6DE7362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8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00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5520"/>
    <w:pPr>
      <w:keepNext/>
      <w:keepLines/>
      <w:numPr>
        <w:numId w:val="2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9D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F00"/>
    <w:pPr>
      <w:spacing w:before="100" w:beforeAutospacing="1" w:after="100" w:afterAutospacing="1"/>
    </w:pPr>
    <w:rPr>
      <w:szCs w:val="24"/>
    </w:rPr>
  </w:style>
  <w:style w:type="paragraph" w:customStyle="1" w:styleId="Arial">
    <w:name w:val="Обычный + Arial"/>
    <w:aliases w:val="12 пт,Синий,По ширине,Первая строка:  0,75 см,СпраОсновной текст с отступом 2 + полужирный"/>
    <w:basedOn w:val="a"/>
    <w:rsid w:val="00BD4F00"/>
    <w:pPr>
      <w:ind w:right="-2" w:firstLine="426"/>
    </w:pPr>
    <w:rPr>
      <w:rFonts w:ascii="Arial" w:hAnsi="Arial"/>
      <w:color w:val="0000FF"/>
      <w:lang w:eastAsia="en-US"/>
    </w:rPr>
  </w:style>
  <w:style w:type="paragraph" w:styleId="a4">
    <w:name w:val="header"/>
    <w:basedOn w:val="a"/>
    <w:link w:val="a5"/>
    <w:unhideWhenUsed/>
    <w:rsid w:val="00BD4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4F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BD4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4F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BD4F00"/>
  </w:style>
  <w:style w:type="character" w:customStyle="1" w:styleId="10">
    <w:name w:val="Заголовок 1 Знак"/>
    <w:basedOn w:val="a0"/>
    <w:link w:val="1"/>
    <w:uiPriority w:val="9"/>
    <w:rsid w:val="00BD4F00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520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a9">
    <w:name w:val="List Paragraph"/>
    <w:basedOn w:val="a"/>
    <w:uiPriority w:val="34"/>
    <w:qFormat/>
    <w:rsid w:val="004C02C8"/>
    <w:pPr>
      <w:ind w:left="720"/>
      <w:contextualSpacing/>
    </w:pPr>
  </w:style>
  <w:style w:type="paragraph" w:styleId="aa">
    <w:name w:val="Body Text Indent"/>
    <w:basedOn w:val="a"/>
    <w:link w:val="ab"/>
    <w:rsid w:val="00CC0981"/>
    <w:pPr>
      <w:spacing w:line="240" w:lineRule="auto"/>
      <w:ind w:firstLine="720"/>
    </w:pPr>
  </w:style>
  <w:style w:type="character" w:customStyle="1" w:styleId="ab">
    <w:name w:val="Основной текст с отступом Знак"/>
    <w:basedOn w:val="a0"/>
    <w:link w:val="aa"/>
    <w:rsid w:val="00CC09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1B2A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2A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B2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1B2AA2"/>
    <w:pPr>
      <w:spacing w:line="240" w:lineRule="auto"/>
      <w:jc w:val="left"/>
    </w:pPr>
    <w:rPr>
      <w:rFonts w:ascii="Arial" w:eastAsia="Calibri" w:hAnsi="Arial" w:cs="Arial"/>
      <w:sz w:val="22"/>
      <w:szCs w:val="22"/>
    </w:rPr>
  </w:style>
  <w:style w:type="character" w:customStyle="1" w:styleId="af">
    <w:name w:val="Текст Знак"/>
    <w:basedOn w:val="a0"/>
    <w:link w:val="ae"/>
    <w:uiPriority w:val="99"/>
    <w:rsid w:val="001B2AA2"/>
    <w:rPr>
      <w:rFonts w:ascii="Arial" w:eastAsia="Calibri" w:hAnsi="Arial" w:cs="Arial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520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342A"/>
    <w:pPr>
      <w:tabs>
        <w:tab w:val="right" w:leader="dot" w:pos="9771"/>
      </w:tabs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21">
    <w:name w:val="toc 2"/>
    <w:basedOn w:val="a"/>
    <w:next w:val="a"/>
    <w:autoRedefine/>
    <w:uiPriority w:val="39"/>
    <w:unhideWhenUsed/>
    <w:rsid w:val="000D59D9"/>
    <w:pPr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0D59D9"/>
    <w:pPr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4">
    <w:name w:val="toc 4"/>
    <w:basedOn w:val="a"/>
    <w:next w:val="a"/>
    <w:autoRedefine/>
    <w:uiPriority w:val="39"/>
    <w:unhideWhenUsed/>
    <w:rsid w:val="000D59D9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D59D9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D59D9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D59D9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D59D9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D59D9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af0">
    <w:name w:val="Hyperlink"/>
    <w:basedOn w:val="a0"/>
    <w:uiPriority w:val="99"/>
    <w:unhideWhenUsed/>
    <w:rsid w:val="000D59D9"/>
    <w:rPr>
      <w:color w:val="0563C1" w:themeColor="hyperlink"/>
      <w:u w:val="single"/>
    </w:rPr>
  </w:style>
  <w:style w:type="character" w:customStyle="1" w:styleId="af1">
    <w:name w:val="Гипертекстовая ссылка"/>
    <w:uiPriority w:val="99"/>
    <w:rsid w:val="00C4764D"/>
    <w:rPr>
      <w:color w:val="008000"/>
      <w:sz w:val="20"/>
      <w:szCs w:val="2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47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7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normacs://normacs.ru/11t10?dob=44470.000208&amp;dol=44539.424190" TargetMode="Externa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normacs://normacs.ru/v6ib?dob=44470.000208&amp;dol=44539.424097" TargetMode="External"/><Relationship Id="rId25" Type="http://schemas.openxmlformats.org/officeDocument/2006/relationships/header" Target="header7.xml"/><Relationship Id="rId33" Type="http://schemas.openxmlformats.org/officeDocument/2006/relationships/header" Target="header14.xml"/><Relationship Id="rId2" Type="http://schemas.openxmlformats.org/officeDocument/2006/relationships/customXml" Target="../customXml/item2.xml"/><Relationship Id="rId16" Type="http://schemas.openxmlformats.org/officeDocument/2006/relationships/hyperlink" Target="normacs://normacs.ru/v7tm?dob=44470.000208&amp;dol=44539.424074" TargetMode="External"/><Relationship Id="rId20" Type="http://schemas.openxmlformats.org/officeDocument/2006/relationships/header" Target="head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normacs://normacs.ru/471?dob=44470.000208&amp;dol=44539.423947" TargetMode="Externa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normacs://normacs.ru/12m3m?dob=44470.000208&amp;dol=44539.424560" TargetMode="External"/><Relationship Id="rId31" Type="http://schemas.openxmlformats.org/officeDocument/2006/relationships/header" Target="head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2.xml"/><Relationship Id="rId27" Type="http://schemas.openxmlformats.org/officeDocument/2006/relationships/header" Target="header9.xml"/><Relationship Id="rId30" Type="http://schemas.openxmlformats.org/officeDocument/2006/relationships/footer" Target="footer4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F9177B45E3DD42849959C7B5A099A4" ma:contentTypeVersion="1" ma:contentTypeDescription="Создание документа." ma:contentTypeScope="" ma:versionID="1e39705c74f9d8b5dbbb1458dc990473">
  <xsd:schema xmlns:xsd="http://www.w3.org/2001/XMLSchema" xmlns:xs="http://www.w3.org/2001/XMLSchema" xmlns:p="http://schemas.microsoft.com/office/2006/metadata/properties" xmlns:ns2="253642fa-c691-4003-93b9-fe83c712c1ca" targetNamespace="http://schemas.microsoft.com/office/2006/metadata/properties" ma:root="true" ma:fieldsID="4f072977d8d067d2e69f5434c6d02406" ns2:_="">
    <xsd:import namespace="253642fa-c691-4003-93b9-fe83c712c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642fa-c691-4003-93b9-fe83c712c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FF50-1AF9-4F44-9D43-795F52CA3AD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3642fa-c691-4003-93b9-fe83c712c1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5F4555-5BE8-4367-8D58-65D996CDF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4616B-3029-4085-B41F-85260F497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642fa-c691-4003-93b9-fe83c712c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C5A1A-76DF-4236-AD6A-B28545F1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6745</Words>
  <Characters>38451</Characters>
  <Application>Microsoft Office Word</Application>
  <DocSecurity>4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45106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 Александр Геннадьевич</dc:creator>
  <cp:keywords/>
  <dc:description/>
  <cp:lastModifiedBy>Скуратов Александр Юрьевич</cp:lastModifiedBy>
  <cp:revision>2</cp:revision>
  <cp:lastPrinted>2022-10-24T07:31:00Z</cp:lastPrinted>
  <dcterms:created xsi:type="dcterms:W3CDTF">2022-11-02T06:33:00Z</dcterms:created>
  <dcterms:modified xsi:type="dcterms:W3CDTF">2022-11-02T06:33:00Z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0x010100EAF9177B45E3DD42849959C7B5A099A4</vt:lpwstr>
  </property>
</Properties>
</file>